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727E1" w14:textId="2EA19E81" w:rsidR="00FA55C0" w:rsidRPr="00B1590A" w:rsidRDefault="00670037" w:rsidP="00FA55C0">
      <w:pPr>
        <w:jc w:val="center"/>
        <w:rPr>
          <w:rFonts w:asciiTheme="minorHAnsi" w:hAnsiTheme="minorHAnsi" w:cstheme="minorHAnsi"/>
          <w:b/>
          <w:noProof/>
          <w:color w:val="4472C4" w:themeColor="accent1"/>
          <w:sz w:val="28"/>
          <w:szCs w:val="28"/>
        </w:rPr>
      </w:pPr>
      <w:bookmarkStart w:id="0" w:name="_GoBack"/>
      <w:bookmarkEnd w:id="0"/>
      <w:r w:rsidRPr="00822C8B">
        <w:rPr>
          <w:rFonts w:asciiTheme="minorHAnsi" w:hAnsiTheme="minorHAnsi" w:cstheme="minorHAnsi"/>
          <w:b/>
          <w:noProof/>
          <w:color w:val="4472C4" w:themeColor="accent1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422F5C" wp14:editId="094A936F">
            <wp:simplePos x="0" y="0"/>
            <wp:positionH relativeFrom="column">
              <wp:posOffset>4705985</wp:posOffset>
            </wp:positionH>
            <wp:positionV relativeFrom="paragraph">
              <wp:posOffset>-379095</wp:posOffset>
            </wp:positionV>
            <wp:extent cx="1086485" cy="1010920"/>
            <wp:effectExtent l="0" t="0" r="0" b="0"/>
            <wp:wrapNone/>
            <wp:docPr id="2" name="Picture 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C8B">
        <w:rPr>
          <w:rFonts w:asciiTheme="minorHAnsi" w:hAnsiTheme="minorHAnsi" w:cstheme="minorHAnsi"/>
          <w:b/>
          <w:noProof/>
          <w:color w:val="4472C4" w:themeColor="accent1"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5BD9245" wp14:editId="38BABC50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645920" cy="101854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CDAB4" w14:textId="77777777" w:rsidR="00670037" w:rsidRDefault="00670037" w:rsidP="00FA55C0">
      <w:pPr>
        <w:jc w:val="center"/>
        <w:rPr>
          <w:rFonts w:asciiTheme="minorHAnsi" w:hAnsiTheme="minorHAnsi" w:cstheme="minorHAnsi"/>
          <w:b/>
          <w:noProof/>
          <w:color w:val="4472C4" w:themeColor="accent1"/>
          <w:sz w:val="28"/>
          <w:szCs w:val="28"/>
        </w:rPr>
      </w:pPr>
    </w:p>
    <w:p w14:paraId="261F1AE3" w14:textId="77777777" w:rsidR="00670037" w:rsidRDefault="00670037" w:rsidP="00FA55C0">
      <w:pPr>
        <w:jc w:val="center"/>
        <w:rPr>
          <w:rFonts w:asciiTheme="minorHAnsi" w:hAnsiTheme="minorHAnsi" w:cstheme="minorHAnsi"/>
          <w:b/>
          <w:noProof/>
          <w:color w:val="4472C4" w:themeColor="accent1"/>
          <w:sz w:val="28"/>
          <w:szCs w:val="28"/>
        </w:rPr>
      </w:pPr>
    </w:p>
    <w:p w14:paraId="62A1AE1D" w14:textId="45A38E94" w:rsidR="00FA55C0" w:rsidRPr="005A5119" w:rsidRDefault="00FA55C0" w:rsidP="00FA55C0">
      <w:pPr>
        <w:jc w:val="center"/>
        <w:rPr>
          <w:rFonts w:asciiTheme="minorHAnsi" w:hAnsiTheme="minorHAnsi" w:cstheme="minorHAnsi"/>
          <w:b/>
          <w:noProof/>
          <w:color w:val="4472C4" w:themeColor="accent1"/>
          <w:sz w:val="28"/>
          <w:szCs w:val="28"/>
        </w:rPr>
      </w:pPr>
    </w:p>
    <w:p w14:paraId="6FA18465" w14:textId="77777777" w:rsidR="00FA55C0" w:rsidRPr="005A5119" w:rsidRDefault="00FA55C0" w:rsidP="00FA55C0">
      <w:pPr>
        <w:jc w:val="center"/>
        <w:rPr>
          <w:rFonts w:asciiTheme="minorHAnsi" w:hAnsiTheme="minorHAnsi" w:cstheme="minorHAnsi"/>
          <w:b/>
          <w:noProof/>
          <w:color w:val="4472C4" w:themeColor="accent1"/>
          <w:sz w:val="28"/>
          <w:szCs w:val="28"/>
        </w:rPr>
      </w:pPr>
      <w:r w:rsidRPr="005A5119">
        <w:rPr>
          <w:rFonts w:asciiTheme="minorHAnsi" w:hAnsiTheme="minorHAnsi" w:cstheme="minorHAnsi"/>
          <w:b/>
          <w:noProof/>
          <w:color w:val="4472C4" w:themeColor="accent1"/>
          <w:sz w:val="28"/>
          <w:szCs w:val="28"/>
        </w:rPr>
        <w:t>THE FEDERAL DEMOCRATIC REPUBLIC OF ETHIOPIA</w:t>
      </w:r>
    </w:p>
    <w:p w14:paraId="22610C2E" w14:textId="77777777" w:rsidR="00FA55C0" w:rsidRPr="005A5119" w:rsidRDefault="00FA55C0" w:rsidP="00FA55C0">
      <w:pPr>
        <w:pStyle w:val="BodyText"/>
        <w:kinsoku w:val="0"/>
        <w:overflowPunct w:val="0"/>
        <w:spacing w:before="1"/>
        <w:ind w:left="187"/>
        <w:jc w:val="center"/>
        <w:rPr>
          <w:rFonts w:asciiTheme="minorHAnsi" w:hAnsiTheme="minorHAnsi" w:cstheme="minorHAnsi"/>
          <w:b/>
          <w:bCs/>
        </w:rPr>
      </w:pPr>
    </w:p>
    <w:p w14:paraId="001D135C" w14:textId="52E7707A" w:rsidR="00FA55C0" w:rsidRPr="005A5119" w:rsidRDefault="00FA55C0" w:rsidP="00FA55C0">
      <w:pPr>
        <w:pStyle w:val="BodyText"/>
        <w:kinsoku w:val="0"/>
        <w:overflowPunct w:val="0"/>
        <w:spacing w:before="1"/>
        <w:ind w:left="187"/>
        <w:jc w:val="center"/>
        <w:rPr>
          <w:rFonts w:asciiTheme="minorHAnsi" w:hAnsiTheme="minorHAnsi" w:cstheme="minorHAnsi"/>
          <w:b/>
          <w:bCs/>
        </w:rPr>
      </w:pPr>
      <w:r w:rsidRPr="005A5119">
        <w:rPr>
          <w:rFonts w:asciiTheme="minorHAnsi" w:hAnsiTheme="minorHAnsi" w:cstheme="minorHAnsi"/>
          <w:b/>
          <w:bCs/>
        </w:rPr>
        <w:t xml:space="preserve">REQUEST </w:t>
      </w:r>
      <w:r w:rsidRPr="00BB4F5F">
        <w:rPr>
          <w:rFonts w:asciiTheme="minorHAnsi" w:hAnsiTheme="minorHAnsi" w:cstheme="minorHAnsi"/>
          <w:b/>
          <w:bCs/>
        </w:rPr>
        <w:t xml:space="preserve">TO CONDUCT </w:t>
      </w:r>
      <w:r>
        <w:rPr>
          <w:rFonts w:asciiTheme="minorHAnsi" w:hAnsiTheme="minorHAnsi" w:cstheme="minorHAnsi"/>
          <w:b/>
          <w:bCs/>
        </w:rPr>
        <w:t>PRELIM</w:t>
      </w:r>
      <w:r w:rsidR="00670037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NARY </w:t>
      </w:r>
      <w:r w:rsidRPr="00BB4F5F">
        <w:rPr>
          <w:rFonts w:asciiTheme="minorHAnsi" w:hAnsiTheme="minorHAnsi" w:cstheme="minorHAnsi"/>
          <w:b/>
          <w:bCs/>
        </w:rPr>
        <w:t xml:space="preserve">DUE DILIGENCE </w:t>
      </w:r>
      <w:r>
        <w:rPr>
          <w:rFonts w:asciiTheme="minorHAnsi" w:hAnsiTheme="minorHAnsi" w:cstheme="minorHAnsi"/>
          <w:b/>
          <w:bCs/>
        </w:rPr>
        <w:t>FORM</w:t>
      </w:r>
    </w:p>
    <w:p w14:paraId="767C714F" w14:textId="77777777" w:rsidR="00FA55C0" w:rsidRPr="005A5119" w:rsidRDefault="00FA55C0" w:rsidP="00FA55C0">
      <w:pPr>
        <w:pStyle w:val="BodyText"/>
        <w:kinsoku w:val="0"/>
        <w:overflowPunct w:val="0"/>
        <w:spacing w:before="1"/>
        <w:ind w:left="187"/>
        <w:rPr>
          <w:rFonts w:asciiTheme="minorHAnsi" w:hAnsiTheme="minorHAnsi" w:cstheme="minorHAnsi"/>
        </w:rPr>
      </w:pPr>
    </w:p>
    <w:p w14:paraId="1F13C915" w14:textId="77777777" w:rsidR="00FA55C0" w:rsidRPr="003266F3" w:rsidRDefault="00FA55C0" w:rsidP="00FA55C0">
      <w:pPr>
        <w:pStyle w:val="TitleClause"/>
        <w:numPr>
          <w:ilvl w:val="0"/>
          <w:numId w:val="2"/>
        </w:numPr>
        <w:spacing w:before="0"/>
        <w:rPr>
          <w:rFonts w:cstheme="minorHAnsi"/>
          <w:szCs w:val="22"/>
        </w:rPr>
      </w:pPr>
      <w:bookmarkStart w:id="1" w:name="a510955"/>
      <w:r w:rsidRPr="00B1590A">
        <w:rPr>
          <w:rFonts w:cstheme="minorHAnsi"/>
          <w:color w:val="000000"/>
          <w:szCs w:val="22"/>
        </w:rPr>
        <w:t>Introduction</w:t>
      </w:r>
      <w:bookmarkEnd w:id="1"/>
    </w:p>
    <w:p w14:paraId="5515E359" w14:textId="6DE91301" w:rsidR="00FA55C0" w:rsidRPr="005A5119" w:rsidRDefault="00FA55C0" w:rsidP="00FA55C0">
      <w:pPr>
        <w:pStyle w:val="ParaClause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The</w:t>
      </w:r>
      <w:r w:rsidR="004A6E4E">
        <w:rPr>
          <w:rFonts w:asciiTheme="minorHAnsi" w:hAnsiTheme="minorHAnsi" w:cstheme="minorHAnsi"/>
        </w:rPr>
        <w:t xml:space="preserve"> </w:t>
      </w:r>
      <w:r w:rsidR="0002610A">
        <w:rPr>
          <w:rFonts w:asciiTheme="minorHAnsi" w:hAnsiTheme="minorHAnsi" w:cstheme="minorHAnsi"/>
        </w:rPr>
        <w:t>Government of Ethiopia</w:t>
      </w:r>
      <w:r w:rsidR="00670037">
        <w:rPr>
          <w:rFonts w:asciiTheme="minorHAnsi" w:hAnsiTheme="minorHAnsi" w:cstheme="minorHAnsi"/>
        </w:rPr>
        <w:t xml:space="preserve"> </w:t>
      </w:r>
      <w:r w:rsidR="00EA5415">
        <w:rPr>
          <w:rFonts w:asciiTheme="minorHAnsi" w:hAnsiTheme="minorHAnsi" w:cstheme="minorHAnsi"/>
        </w:rPr>
        <w:t>(</w:t>
      </w:r>
      <w:r w:rsidR="00C11D7A">
        <w:rPr>
          <w:rFonts w:asciiTheme="minorHAnsi" w:hAnsiTheme="minorHAnsi" w:cstheme="minorHAnsi"/>
        </w:rPr>
        <w:t>“</w:t>
      </w:r>
      <w:proofErr w:type="spellStart"/>
      <w:r w:rsidR="00EA5415">
        <w:rPr>
          <w:rFonts w:asciiTheme="minorHAnsi" w:hAnsiTheme="minorHAnsi" w:cstheme="minorHAnsi"/>
        </w:rPr>
        <w:t>GoE</w:t>
      </w:r>
      <w:proofErr w:type="spellEnd"/>
      <w:r w:rsidR="00C11D7A">
        <w:rPr>
          <w:rFonts w:asciiTheme="minorHAnsi" w:hAnsiTheme="minorHAnsi" w:cstheme="minorHAnsi"/>
        </w:rPr>
        <w:t>”</w:t>
      </w:r>
      <w:r w:rsidR="00EA5415">
        <w:rPr>
          <w:rFonts w:asciiTheme="minorHAnsi" w:hAnsiTheme="minorHAnsi" w:cstheme="minorHAnsi"/>
        </w:rPr>
        <w:t>)</w:t>
      </w:r>
      <w:r w:rsidRPr="00A7025D">
        <w:rPr>
          <w:rFonts w:asciiTheme="minorHAnsi" w:hAnsiTheme="minorHAnsi" w:cstheme="minorHAnsi"/>
        </w:rPr>
        <w:t xml:space="preserve"> </w:t>
      </w:r>
      <w:r w:rsidRPr="005A5119">
        <w:rPr>
          <w:rFonts w:asciiTheme="minorHAnsi" w:hAnsiTheme="minorHAnsi" w:cstheme="minorHAnsi"/>
          <w:szCs w:val="22"/>
        </w:rPr>
        <w:t xml:space="preserve">is issuing this </w:t>
      </w:r>
      <w:bookmarkStart w:id="2" w:name="_Hlk102843339"/>
      <w:r>
        <w:rPr>
          <w:rFonts w:asciiTheme="minorHAnsi" w:hAnsiTheme="minorHAnsi" w:cstheme="minorHAnsi"/>
          <w:szCs w:val="22"/>
        </w:rPr>
        <w:t xml:space="preserve">Request to Conduct Preliminary Due Diligence </w:t>
      </w:r>
      <w:r w:rsidR="00A14DB8">
        <w:rPr>
          <w:rFonts w:asciiTheme="minorHAnsi" w:hAnsiTheme="minorHAnsi" w:cstheme="minorHAnsi"/>
          <w:szCs w:val="22"/>
        </w:rPr>
        <w:t>F</w:t>
      </w:r>
      <w:r>
        <w:rPr>
          <w:rFonts w:asciiTheme="minorHAnsi" w:hAnsiTheme="minorHAnsi" w:cstheme="minorHAnsi"/>
          <w:szCs w:val="22"/>
        </w:rPr>
        <w:t>orm</w:t>
      </w:r>
      <w:r w:rsidRPr="005A5119">
        <w:rPr>
          <w:rFonts w:asciiTheme="minorHAnsi" w:hAnsiTheme="minorHAnsi" w:cstheme="minorHAnsi"/>
          <w:szCs w:val="22"/>
        </w:rPr>
        <w:t xml:space="preserve"> (</w:t>
      </w:r>
      <w:r w:rsidR="00A14DB8">
        <w:rPr>
          <w:rFonts w:asciiTheme="minorHAnsi" w:hAnsiTheme="minorHAnsi" w:cstheme="minorHAnsi"/>
          <w:szCs w:val="22"/>
        </w:rPr>
        <w:t>“</w:t>
      </w:r>
      <w:r w:rsidRPr="005A5119">
        <w:rPr>
          <w:rFonts w:asciiTheme="minorHAnsi" w:hAnsiTheme="minorHAnsi" w:cstheme="minorHAnsi"/>
          <w:b/>
          <w:bCs/>
          <w:szCs w:val="22"/>
        </w:rPr>
        <w:t>Request</w:t>
      </w:r>
      <w:r w:rsidRPr="005A5119">
        <w:rPr>
          <w:rFonts w:asciiTheme="minorHAnsi" w:hAnsiTheme="minorHAnsi" w:cstheme="minorHAnsi"/>
          <w:szCs w:val="22"/>
        </w:rPr>
        <w:t>)</w:t>
      </w:r>
      <w:r w:rsidR="00A14DB8">
        <w:rPr>
          <w:rFonts w:asciiTheme="minorHAnsi" w:hAnsiTheme="minorHAnsi" w:cstheme="minorHAnsi"/>
          <w:szCs w:val="22"/>
        </w:rPr>
        <w:t>”</w:t>
      </w:r>
      <w:r w:rsidRPr="005A5119">
        <w:rPr>
          <w:rFonts w:asciiTheme="minorHAnsi" w:hAnsiTheme="minorHAnsi" w:cstheme="minorHAnsi"/>
          <w:szCs w:val="22"/>
        </w:rPr>
        <w:t xml:space="preserve"> </w:t>
      </w:r>
      <w:bookmarkEnd w:id="2"/>
      <w:r w:rsidRPr="005A5119">
        <w:rPr>
          <w:rFonts w:asciiTheme="minorHAnsi" w:hAnsiTheme="minorHAnsi" w:cstheme="minorHAnsi"/>
          <w:szCs w:val="22"/>
        </w:rPr>
        <w:t xml:space="preserve">to various interested parties </w:t>
      </w:r>
      <w:r w:rsidR="00C11D7A">
        <w:rPr>
          <w:rFonts w:asciiTheme="minorHAnsi" w:hAnsiTheme="minorHAnsi" w:cstheme="minorHAnsi"/>
          <w:szCs w:val="22"/>
        </w:rPr>
        <w:t>(</w:t>
      </w:r>
      <w:r w:rsidR="00C25AD7">
        <w:rPr>
          <w:rFonts w:asciiTheme="minorHAnsi" w:hAnsiTheme="minorHAnsi" w:cstheme="minorHAnsi"/>
          <w:szCs w:val="22"/>
        </w:rPr>
        <w:t xml:space="preserve">the </w:t>
      </w:r>
      <w:r w:rsidR="00C11D7A">
        <w:rPr>
          <w:rFonts w:asciiTheme="minorHAnsi" w:hAnsiTheme="minorHAnsi" w:cstheme="minorHAnsi"/>
          <w:szCs w:val="22"/>
        </w:rPr>
        <w:t>“</w:t>
      </w:r>
      <w:r w:rsidR="00C11D7A" w:rsidRPr="007913F2">
        <w:rPr>
          <w:rFonts w:asciiTheme="minorHAnsi" w:hAnsiTheme="minorHAnsi" w:cstheme="minorHAnsi"/>
          <w:b/>
          <w:bCs/>
          <w:szCs w:val="22"/>
        </w:rPr>
        <w:t>Interested Parties</w:t>
      </w:r>
      <w:r w:rsidR="00C11D7A">
        <w:rPr>
          <w:rFonts w:asciiTheme="minorHAnsi" w:hAnsiTheme="minorHAnsi" w:cstheme="minorHAnsi"/>
          <w:szCs w:val="22"/>
        </w:rPr>
        <w:t xml:space="preserve">”) </w:t>
      </w:r>
      <w:r w:rsidRPr="005A5119">
        <w:rPr>
          <w:rFonts w:asciiTheme="minorHAnsi" w:hAnsiTheme="minorHAnsi" w:cstheme="minorHAnsi"/>
          <w:szCs w:val="22"/>
        </w:rPr>
        <w:t xml:space="preserve">in connection with the Proposed </w:t>
      </w:r>
      <w:r w:rsidR="00ED075D">
        <w:rPr>
          <w:rFonts w:asciiTheme="minorHAnsi" w:hAnsiTheme="minorHAnsi" w:cstheme="minorHAnsi"/>
          <w:szCs w:val="22"/>
        </w:rPr>
        <w:t xml:space="preserve">Transaction </w:t>
      </w:r>
      <w:r w:rsidRPr="005A5119">
        <w:rPr>
          <w:rFonts w:asciiTheme="minorHAnsi" w:hAnsiTheme="minorHAnsi" w:cstheme="minorHAnsi"/>
          <w:szCs w:val="22"/>
        </w:rPr>
        <w:t>as more particularly described under Section 1 of the</w:t>
      </w:r>
      <w:r w:rsidRPr="004618CA">
        <w:rPr>
          <w:rFonts w:asciiTheme="minorHAnsi" w:eastAsiaTheme="minorEastAsia" w:hAnsiTheme="minorHAnsi" w:cstheme="minorHAnsi"/>
          <w:b/>
          <w:bCs/>
          <w:color w:val="auto"/>
          <w:sz w:val="32"/>
          <w:szCs w:val="32"/>
          <w:lang w:val="en-GB" w:eastAsia="en-GB"/>
        </w:rPr>
        <w:t xml:space="preserve"> </w:t>
      </w:r>
      <w:r w:rsidR="004A6E4E" w:rsidRPr="004A6E4E">
        <w:rPr>
          <w:rFonts w:asciiTheme="minorHAnsi" w:hAnsiTheme="minorHAnsi" w:cstheme="minorHAnsi"/>
          <w:szCs w:val="22"/>
          <w:lang w:val="en-GB"/>
        </w:rPr>
        <w:t>i</w:t>
      </w:r>
      <w:r w:rsidRPr="004A6E4E">
        <w:rPr>
          <w:rFonts w:asciiTheme="minorHAnsi" w:hAnsiTheme="minorHAnsi" w:cstheme="minorHAnsi"/>
          <w:szCs w:val="22"/>
          <w:lang w:val="en-GB"/>
        </w:rPr>
        <w:t>nvitation</w:t>
      </w:r>
      <w:r w:rsidRPr="004618CA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  <w:r w:rsidRPr="004A6E4E">
        <w:rPr>
          <w:rFonts w:asciiTheme="minorHAnsi" w:hAnsiTheme="minorHAnsi" w:cstheme="minorHAnsi"/>
          <w:szCs w:val="22"/>
          <w:lang w:val="en-GB"/>
        </w:rPr>
        <w:t>to submit</w:t>
      </w:r>
      <w:r w:rsidRPr="004618CA">
        <w:rPr>
          <w:rFonts w:asciiTheme="minorHAnsi" w:hAnsiTheme="minorHAnsi" w:cstheme="minorHAnsi"/>
          <w:b/>
          <w:bCs/>
          <w:szCs w:val="22"/>
          <w:lang w:val="en-GB"/>
        </w:rPr>
        <w:t xml:space="preserve"> </w:t>
      </w:r>
      <w:r w:rsidR="00377CCE">
        <w:rPr>
          <w:rFonts w:asciiTheme="minorHAnsi" w:hAnsiTheme="minorHAnsi" w:cstheme="minorHAnsi"/>
          <w:szCs w:val="22"/>
          <w:lang w:val="en-GB"/>
        </w:rPr>
        <w:t>e</w:t>
      </w:r>
      <w:r w:rsidRPr="007913F2">
        <w:rPr>
          <w:rFonts w:asciiTheme="minorHAnsi" w:hAnsiTheme="minorHAnsi" w:cstheme="minorHAnsi"/>
          <w:szCs w:val="22"/>
          <w:lang w:val="en-GB"/>
        </w:rPr>
        <w:t xml:space="preserve">xpression of </w:t>
      </w:r>
      <w:r w:rsidR="00377CCE">
        <w:rPr>
          <w:rFonts w:asciiTheme="minorHAnsi" w:hAnsiTheme="minorHAnsi" w:cstheme="minorHAnsi"/>
          <w:szCs w:val="22"/>
          <w:lang w:val="en-GB"/>
        </w:rPr>
        <w:t>i</w:t>
      </w:r>
      <w:r w:rsidRPr="007913F2">
        <w:rPr>
          <w:rFonts w:asciiTheme="minorHAnsi" w:hAnsiTheme="minorHAnsi" w:cstheme="minorHAnsi"/>
          <w:szCs w:val="22"/>
          <w:lang w:val="en-GB"/>
        </w:rPr>
        <w:t>nterest</w:t>
      </w:r>
      <w:r w:rsidRPr="00377CC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</w:t>
      </w:r>
      <w:r w:rsidR="00377CCE">
        <w:rPr>
          <w:rFonts w:asciiTheme="minorHAnsi" w:hAnsiTheme="minorHAnsi" w:cstheme="minorHAnsi"/>
          <w:szCs w:val="22"/>
        </w:rPr>
        <w:t>“</w:t>
      </w:r>
      <w:r w:rsidR="007913F2">
        <w:rPr>
          <w:rFonts w:asciiTheme="minorHAnsi" w:hAnsiTheme="minorHAnsi" w:cstheme="minorHAnsi"/>
          <w:b/>
          <w:bCs/>
          <w:szCs w:val="22"/>
        </w:rPr>
        <w:t>EOI</w:t>
      </w:r>
      <w:r w:rsidR="00377CCE">
        <w:rPr>
          <w:rFonts w:asciiTheme="minorHAnsi" w:hAnsiTheme="minorHAnsi" w:cstheme="minorHAnsi"/>
          <w:szCs w:val="22"/>
        </w:rPr>
        <w:t>”</w:t>
      </w:r>
      <w:r>
        <w:rPr>
          <w:rFonts w:asciiTheme="minorHAnsi" w:hAnsiTheme="minorHAnsi" w:cstheme="minorHAnsi"/>
          <w:szCs w:val="22"/>
        </w:rPr>
        <w:t>)</w:t>
      </w:r>
      <w:r w:rsidRPr="005A5119">
        <w:rPr>
          <w:rFonts w:asciiTheme="minorHAnsi" w:hAnsiTheme="minorHAnsi" w:cstheme="minorHAnsi"/>
          <w:szCs w:val="22"/>
        </w:rPr>
        <w:t xml:space="preserve">. </w:t>
      </w:r>
    </w:p>
    <w:p w14:paraId="43BFBA6D" w14:textId="6ACE70E0" w:rsidR="00FA55C0" w:rsidRPr="005A5119" w:rsidRDefault="00FA55C0" w:rsidP="00FA55C0">
      <w:pPr>
        <w:pStyle w:val="ParaClause"/>
        <w:rPr>
          <w:rFonts w:asciiTheme="minorHAnsi" w:hAnsiTheme="minorHAnsi" w:cstheme="minorHAnsi"/>
          <w:szCs w:val="22"/>
        </w:rPr>
      </w:pPr>
      <w:r w:rsidRPr="005A5119">
        <w:rPr>
          <w:rFonts w:asciiTheme="minorHAnsi" w:hAnsiTheme="minorHAnsi" w:cstheme="minorHAnsi"/>
          <w:szCs w:val="22"/>
        </w:rPr>
        <w:t xml:space="preserve">This Request has been issued by </w:t>
      </w:r>
      <w:r w:rsidR="00670037">
        <w:rPr>
          <w:rFonts w:asciiTheme="minorHAnsi" w:hAnsiTheme="minorHAnsi" w:cstheme="minorHAnsi"/>
          <w:szCs w:val="22"/>
        </w:rPr>
        <w:t xml:space="preserve">the </w:t>
      </w:r>
      <w:proofErr w:type="spellStart"/>
      <w:r w:rsidR="00670037">
        <w:rPr>
          <w:rFonts w:asciiTheme="minorHAnsi" w:hAnsiTheme="minorHAnsi" w:cstheme="minorHAnsi"/>
          <w:szCs w:val="22"/>
        </w:rPr>
        <w:t>GoE</w:t>
      </w:r>
      <w:proofErr w:type="spellEnd"/>
      <w:r w:rsidRPr="005A5119">
        <w:rPr>
          <w:rFonts w:asciiTheme="minorHAnsi" w:hAnsiTheme="minorHAnsi" w:cstheme="minorHAnsi"/>
          <w:szCs w:val="22"/>
        </w:rPr>
        <w:t xml:space="preserve">, in </w:t>
      </w:r>
      <w:proofErr w:type="spellStart"/>
      <w:r w:rsidRPr="005A5119">
        <w:rPr>
          <w:rFonts w:asciiTheme="minorHAnsi" w:hAnsiTheme="minorHAnsi" w:cstheme="minorHAnsi"/>
          <w:szCs w:val="22"/>
        </w:rPr>
        <w:t>fulfilment</w:t>
      </w:r>
      <w:proofErr w:type="spellEnd"/>
      <w:r w:rsidRPr="005A5119">
        <w:rPr>
          <w:rFonts w:asciiTheme="minorHAnsi" w:hAnsiTheme="minorHAnsi" w:cstheme="minorHAnsi"/>
          <w:szCs w:val="22"/>
        </w:rPr>
        <w:t xml:space="preserve"> of Section 3.1 of the </w:t>
      </w:r>
      <w:r w:rsidR="007913F2">
        <w:rPr>
          <w:rFonts w:asciiTheme="minorHAnsi" w:hAnsiTheme="minorHAnsi" w:cstheme="minorHAnsi"/>
          <w:szCs w:val="22"/>
        </w:rPr>
        <w:t>EOI</w:t>
      </w:r>
      <w:r w:rsidRPr="005A5119">
        <w:rPr>
          <w:rFonts w:asciiTheme="minorHAnsi" w:hAnsiTheme="minorHAnsi" w:cstheme="minorHAnsi"/>
          <w:szCs w:val="22"/>
        </w:rPr>
        <w:t xml:space="preserve">, to, in its absolute discretion, invite </w:t>
      </w:r>
      <w:r w:rsidR="00643FB8">
        <w:rPr>
          <w:rFonts w:asciiTheme="minorHAnsi" w:hAnsiTheme="minorHAnsi" w:cstheme="minorHAnsi"/>
          <w:szCs w:val="22"/>
        </w:rPr>
        <w:t>I</w:t>
      </w:r>
      <w:r w:rsidRPr="005A5119">
        <w:rPr>
          <w:rFonts w:asciiTheme="minorHAnsi" w:hAnsiTheme="minorHAnsi" w:cstheme="minorHAnsi"/>
          <w:szCs w:val="22"/>
        </w:rPr>
        <w:t xml:space="preserve">nterested </w:t>
      </w:r>
      <w:r w:rsidR="00643FB8">
        <w:rPr>
          <w:rFonts w:asciiTheme="minorHAnsi" w:hAnsiTheme="minorHAnsi" w:cstheme="minorHAnsi"/>
          <w:szCs w:val="22"/>
        </w:rPr>
        <w:t>P</w:t>
      </w:r>
      <w:r w:rsidRPr="005A5119">
        <w:rPr>
          <w:rFonts w:asciiTheme="minorHAnsi" w:hAnsiTheme="minorHAnsi" w:cstheme="minorHAnsi"/>
          <w:szCs w:val="22"/>
        </w:rPr>
        <w:t xml:space="preserve">arties to perform preliminary due diligence on the Sugar </w:t>
      </w:r>
      <w:r w:rsidR="00A14DB8">
        <w:rPr>
          <w:rFonts w:asciiTheme="minorHAnsi" w:hAnsiTheme="minorHAnsi" w:cstheme="minorHAnsi"/>
          <w:szCs w:val="22"/>
        </w:rPr>
        <w:t>E</w:t>
      </w:r>
      <w:r w:rsidRPr="005A5119">
        <w:rPr>
          <w:rFonts w:asciiTheme="minorHAnsi" w:hAnsiTheme="minorHAnsi" w:cstheme="minorHAnsi"/>
          <w:szCs w:val="22"/>
        </w:rPr>
        <w:t xml:space="preserve">nterprises. </w:t>
      </w:r>
    </w:p>
    <w:p w14:paraId="2D5FD36C" w14:textId="77777777" w:rsidR="00FA55C0" w:rsidRPr="005A5119" w:rsidRDefault="00FA55C0" w:rsidP="00FA55C0">
      <w:pPr>
        <w:pStyle w:val="TitleClause"/>
        <w:numPr>
          <w:ilvl w:val="0"/>
          <w:numId w:val="2"/>
        </w:numPr>
        <w:spacing w:before="0"/>
        <w:rPr>
          <w:rFonts w:cstheme="minorHAnsi"/>
          <w:color w:val="000000"/>
          <w:szCs w:val="22"/>
        </w:rPr>
      </w:pPr>
      <w:bookmarkStart w:id="3" w:name="a690271"/>
      <w:bookmarkStart w:id="4" w:name="_Toc256000000"/>
      <w:r w:rsidRPr="005A5119">
        <w:rPr>
          <w:rFonts w:cstheme="minorHAnsi"/>
          <w:color w:val="000000"/>
          <w:szCs w:val="22"/>
        </w:rPr>
        <w:t>Disclaimers and legal issues</w:t>
      </w:r>
      <w:bookmarkEnd w:id="3"/>
      <w:bookmarkEnd w:id="4"/>
    </w:p>
    <w:p w14:paraId="503E9852" w14:textId="0C26F75E" w:rsidR="00FA55C0" w:rsidRPr="00B1590A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szCs w:val="22"/>
        </w:rPr>
      </w:pPr>
      <w:bookmarkStart w:id="5" w:name="a285447"/>
      <w:r w:rsidRPr="005A5119">
        <w:rPr>
          <w:rFonts w:cstheme="minorHAnsi"/>
          <w:szCs w:val="22"/>
        </w:rPr>
        <w:t xml:space="preserve">This Request shall only be completed and submitted once an </w:t>
      </w:r>
      <w:r w:rsidR="00643FB8">
        <w:rPr>
          <w:rFonts w:cstheme="minorHAnsi"/>
          <w:szCs w:val="22"/>
        </w:rPr>
        <w:t>i</w:t>
      </w:r>
      <w:r w:rsidRPr="005A5119">
        <w:rPr>
          <w:rFonts w:cstheme="minorHAnsi"/>
          <w:szCs w:val="22"/>
        </w:rPr>
        <w:t xml:space="preserve">nterested </w:t>
      </w:r>
      <w:r w:rsidR="00643FB8">
        <w:rPr>
          <w:rFonts w:cstheme="minorHAnsi"/>
          <w:szCs w:val="22"/>
        </w:rPr>
        <w:t>p</w:t>
      </w:r>
      <w:r w:rsidRPr="005A5119">
        <w:rPr>
          <w:rFonts w:cstheme="minorHAnsi"/>
          <w:szCs w:val="22"/>
        </w:rPr>
        <w:t xml:space="preserve">arty </w:t>
      </w:r>
      <w:r w:rsidR="00377CCE">
        <w:rPr>
          <w:rFonts w:cstheme="minorHAnsi"/>
          <w:szCs w:val="22"/>
        </w:rPr>
        <w:t>(</w:t>
      </w:r>
      <w:r w:rsidR="00C25AD7">
        <w:rPr>
          <w:rFonts w:cstheme="minorHAnsi"/>
          <w:szCs w:val="22"/>
        </w:rPr>
        <w:t xml:space="preserve">the </w:t>
      </w:r>
      <w:r w:rsidR="00377CCE">
        <w:rPr>
          <w:rFonts w:cstheme="minorHAnsi"/>
          <w:szCs w:val="22"/>
        </w:rPr>
        <w:t>“</w:t>
      </w:r>
      <w:r w:rsidR="00377CCE" w:rsidRPr="007913F2">
        <w:rPr>
          <w:rFonts w:cstheme="minorHAnsi"/>
          <w:b/>
          <w:bCs/>
          <w:szCs w:val="22"/>
        </w:rPr>
        <w:t>Interested Party</w:t>
      </w:r>
      <w:r w:rsidR="00377CCE">
        <w:rPr>
          <w:rFonts w:cstheme="minorHAnsi"/>
          <w:szCs w:val="22"/>
        </w:rPr>
        <w:t xml:space="preserve">”) </w:t>
      </w:r>
      <w:r w:rsidRPr="005A5119">
        <w:rPr>
          <w:rFonts w:cstheme="minorHAnsi"/>
          <w:szCs w:val="22"/>
        </w:rPr>
        <w:t xml:space="preserve">has successfully submitted a signed Non-Disclosure Agreement and in return received a duly executed Non-Disclosure Agreement executed by </w:t>
      </w:r>
      <w:r>
        <w:rPr>
          <w:rFonts w:cstheme="minorHAnsi"/>
          <w:szCs w:val="22"/>
        </w:rPr>
        <w:t>EIH</w:t>
      </w:r>
      <w:r w:rsidRPr="005A5119">
        <w:rPr>
          <w:rFonts w:cstheme="minorHAnsi"/>
          <w:szCs w:val="22"/>
        </w:rPr>
        <w:t>.</w:t>
      </w:r>
      <w:r w:rsidRPr="005A5119">
        <w:rPr>
          <w:rFonts w:cstheme="minorHAnsi"/>
          <w:color w:val="000000"/>
          <w:szCs w:val="22"/>
        </w:rPr>
        <w:t xml:space="preserve"> Recipients are therefore bound by the Non-Disclosure Agreement in respect of all information contained in this </w:t>
      </w:r>
      <w:r w:rsidRPr="005A5119">
        <w:rPr>
          <w:rFonts w:cstheme="minorHAnsi"/>
          <w:szCs w:val="22"/>
        </w:rPr>
        <w:t>Request</w:t>
      </w:r>
      <w:bookmarkEnd w:id="5"/>
      <w:r w:rsidRPr="005A5119">
        <w:rPr>
          <w:rFonts w:cstheme="minorHAnsi"/>
          <w:szCs w:val="22"/>
        </w:rPr>
        <w:t xml:space="preserve">. </w:t>
      </w:r>
    </w:p>
    <w:p w14:paraId="0C666393" w14:textId="12DA2B36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szCs w:val="22"/>
        </w:rPr>
      </w:pPr>
      <w:bookmarkStart w:id="6" w:name="a502470"/>
      <w:r w:rsidRPr="005A5119">
        <w:rPr>
          <w:rFonts w:cstheme="minorHAnsi"/>
          <w:color w:val="000000"/>
          <w:szCs w:val="22"/>
        </w:rPr>
        <w:t xml:space="preserve">This </w:t>
      </w:r>
      <w:r w:rsidRPr="005A5119">
        <w:rPr>
          <w:rFonts w:cstheme="minorHAnsi"/>
          <w:szCs w:val="22"/>
        </w:rPr>
        <w:t xml:space="preserve">Request </w:t>
      </w:r>
      <w:r w:rsidRPr="005A5119">
        <w:rPr>
          <w:rFonts w:cstheme="minorHAnsi"/>
          <w:color w:val="000000"/>
          <w:szCs w:val="22"/>
        </w:rPr>
        <w:t xml:space="preserve">and any of the information presented in it does not constitute an offer or invitation on the part of </w:t>
      </w:r>
      <w:r w:rsidR="000F149D">
        <w:rPr>
          <w:rFonts w:cstheme="minorHAnsi"/>
          <w:szCs w:val="22"/>
        </w:rPr>
        <w:t xml:space="preserve">the </w:t>
      </w:r>
      <w:r w:rsidR="00D66063">
        <w:rPr>
          <w:rFonts w:cstheme="minorHAnsi"/>
          <w:szCs w:val="22"/>
        </w:rPr>
        <w:t>GoE</w:t>
      </w:r>
      <w:r w:rsidR="00670037" w:rsidRPr="005A5119">
        <w:rPr>
          <w:rFonts w:cstheme="minorHAnsi"/>
          <w:color w:val="000000"/>
          <w:szCs w:val="22"/>
        </w:rPr>
        <w:t xml:space="preserve"> </w:t>
      </w:r>
      <w:r w:rsidRPr="005A5119">
        <w:rPr>
          <w:rFonts w:cstheme="minorHAnsi"/>
          <w:color w:val="000000"/>
          <w:szCs w:val="22"/>
        </w:rPr>
        <w:t xml:space="preserve">(or any other person) to enter into any contractual arrangements relating to the </w:t>
      </w:r>
      <w:r w:rsidRPr="005A5119">
        <w:rPr>
          <w:rFonts w:cstheme="minorHAnsi"/>
          <w:szCs w:val="22"/>
        </w:rPr>
        <w:t xml:space="preserve">Proposed </w:t>
      </w:r>
      <w:r w:rsidR="00ED075D">
        <w:rPr>
          <w:rFonts w:cstheme="minorHAnsi"/>
          <w:szCs w:val="22"/>
        </w:rPr>
        <w:t>Transaction</w:t>
      </w:r>
      <w:r w:rsidRPr="005A5119">
        <w:rPr>
          <w:rFonts w:cstheme="minorHAnsi"/>
          <w:color w:val="000000"/>
          <w:szCs w:val="22"/>
        </w:rPr>
        <w:t>.</w:t>
      </w:r>
      <w:bookmarkEnd w:id="6"/>
    </w:p>
    <w:p w14:paraId="4F06B373" w14:textId="351DED58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 xml:space="preserve">Each recipient acknowledges that </w:t>
      </w:r>
      <w:r w:rsidR="004A6E4E">
        <w:rPr>
          <w:rFonts w:cstheme="minorHAnsi"/>
          <w:szCs w:val="22"/>
        </w:rPr>
        <w:t>EIH</w:t>
      </w:r>
      <w:r w:rsidRPr="005A5119">
        <w:rPr>
          <w:rFonts w:cstheme="minorHAnsi"/>
          <w:szCs w:val="22"/>
        </w:rPr>
        <w:t xml:space="preserve">, through the </w:t>
      </w:r>
      <w:r w:rsidR="007913F2">
        <w:rPr>
          <w:rFonts w:cstheme="minorHAnsi"/>
          <w:szCs w:val="22"/>
        </w:rPr>
        <w:t>EOI</w:t>
      </w:r>
      <w:r w:rsidRPr="005A5119">
        <w:rPr>
          <w:rFonts w:cstheme="minorHAnsi"/>
          <w:szCs w:val="22"/>
        </w:rPr>
        <w:t xml:space="preserve">, is targeting </w:t>
      </w:r>
      <w:r w:rsidR="00643FB8">
        <w:rPr>
          <w:rFonts w:cstheme="minorHAnsi"/>
          <w:szCs w:val="22"/>
        </w:rPr>
        <w:t>I</w:t>
      </w:r>
      <w:r w:rsidRPr="005A5119">
        <w:rPr>
          <w:rFonts w:cstheme="minorHAnsi"/>
          <w:szCs w:val="22"/>
        </w:rPr>
        <w:t xml:space="preserve">nterested </w:t>
      </w:r>
      <w:r w:rsidR="00643FB8">
        <w:rPr>
          <w:rFonts w:cstheme="minorHAnsi"/>
          <w:szCs w:val="22"/>
        </w:rPr>
        <w:t>P</w:t>
      </w:r>
      <w:r w:rsidRPr="005A5119">
        <w:rPr>
          <w:rFonts w:cstheme="minorHAnsi"/>
          <w:szCs w:val="22"/>
        </w:rPr>
        <w:t xml:space="preserve">arties desirous of </w:t>
      </w:r>
      <w:r w:rsidR="004F4D13">
        <w:rPr>
          <w:rFonts w:cstheme="minorHAnsi"/>
          <w:szCs w:val="22"/>
        </w:rPr>
        <w:t>participating</w:t>
      </w:r>
      <w:r w:rsidRPr="005A5119">
        <w:rPr>
          <w:rFonts w:cstheme="minorHAnsi"/>
          <w:szCs w:val="22"/>
        </w:rPr>
        <w:t xml:space="preserve"> in the Proposed </w:t>
      </w:r>
      <w:r w:rsidR="00ED075D">
        <w:rPr>
          <w:rFonts w:cstheme="minorHAnsi"/>
          <w:szCs w:val="22"/>
        </w:rPr>
        <w:t>Transaction</w:t>
      </w:r>
      <w:r w:rsidRPr="005A5119">
        <w:rPr>
          <w:rFonts w:cstheme="minorHAnsi"/>
          <w:szCs w:val="22"/>
        </w:rPr>
        <w:t xml:space="preserve">. </w:t>
      </w:r>
    </w:p>
    <w:p w14:paraId="4F1F33B2" w14:textId="2E51DE1F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eastAsia="Arial Unicode MS" w:cstheme="minorHAnsi"/>
          <w:szCs w:val="22"/>
        </w:rPr>
        <w:t xml:space="preserve">It is understood that each recipient of this Request will perform its own independent investigation and due diligence of the </w:t>
      </w:r>
      <w:r w:rsidRPr="005A5119">
        <w:rPr>
          <w:rFonts w:cstheme="minorHAnsi"/>
          <w:szCs w:val="22"/>
        </w:rPr>
        <w:t xml:space="preserve">Sugar </w:t>
      </w:r>
      <w:r w:rsidR="00707E68">
        <w:rPr>
          <w:rFonts w:cstheme="minorHAnsi"/>
          <w:szCs w:val="22"/>
        </w:rPr>
        <w:t>E</w:t>
      </w:r>
      <w:r w:rsidRPr="005A5119">
        <w:rPr>
          <w:rFonts w:cstheme="minorHAnsi"/>
          <w:szCs w:val="22"/>
        </w:rPr>
        <w:t>nterprises</w:t>
      </w:r>
      <w:r w:rsidRPr="005A5119">
        <w:rPr>
          <w:rFonts w:eastAsia="Arial Unicode MS" w:cstheme="minorHAnsi"/>
          <w:szCs w:val="22"/>
        </w:rPr>
        <w:t>, based</w:t>
      </w:r>
      <w:r w:rsidRPr="005A5119">
        <w:rPr>
          <w:rFonts w:cstheme="minorHAnsi"/>
          <w:szCs w:val="22"/>
        </w:rPr>
        <w:t xml:space="preserve"> </w:t>
      </w:r>
      <w:r w:rsidRPr="005A5119">
        <w:rPr>
          <w:rFonts w:eastAsia="Arial Unicode MS" w:cstheme="minorHAnsi"/>
          <w:szCs w:val="22"/>
        </w:rPr>
        <w:t xml:space="preserve">on such information as it deems relevant and without reliance on the Federal </w:t>
      </w:r>
      <w:r w:rsidRPr="005A5119">
        <w:rPr>
          <w:rFonts w:eastAsia="Arial Unicode MS" w:cstheme="minorHAnsi"/>
          <w:szCs w:val="22"/>
          <w:lang w:val="en-GB"/>
        </w:rPr>
        <w:t xml:space="preserve">Democratic Republic of Ethiopia </w:t>
      </w:r>
      <w:r w:rsidRPr="005A5119">
        <w:rPr>
          <w:rFonts w:eastAsia="Arial Unicode MS" w:cstheme="minorHAnsi"/>
          <w:szCs w:val="22"/>
        </w:rPr>
        <w:t xml:space="preserve">and this Request. </w:t>
      </w:r>
    </w:p>
    <w:p w14:paraId="7B0F033C" w14:textId="6F91DAD4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eastAsia="Arial Unicode MS" w:cstheme="minorHAnsi"/>
          <w:szCs w:val="22"/>
        </w:rPr>
      </w:pPr>
      <w:r w:rsidRPr="00B1590A">
        <w:rPr>
          <w:rFonts w:cstheme="minorHAnsi"/>
          <w:szCs w:val="22"/>
        </w:rPr>
        <w:t xml:space="preserve">The information contained in the </w:t>
      </w:r>
      <w:r w:rsidR="007913F2">
        <w:rPr>
          <w:rFonts w:cstheme="minorHAnsi"/>
          <w:szCs w:val="22"/>
        </w:rPr>
        <w:t>EOI</w:t>
      </w:r>
      <w:r w:rsidRPr="00B1590A">
        <w:rPr>
          <w:rFonts w:cstheme="minorHAnsi"/>
          <w:szCs w:val="22"/>
        </w:rPr>
        <w:t xml:space="preserve"> is not and shall not serve as a substitute for the </w:t>
      </w:r>
      <w:proofErr w:type="gramStart"/>
      <w:r w:rsidRPr="00B1590A">
        <w:rPr>
          <w:rFonts w:cstheme="minorHAnsi"/>
          <w:szCs w:val="22"/>
        </w:rPr>
        <w:t>recipient’s</w:t>
      </w:r>
      <w:proofErr w:type="gramEnd"/>
      <w:r w:rsidRPr="00B1590A">
        <w:rPr>
          <w:rFonts w:cstheme="minorHAnsi"/>
          <w:szCs w:val="22"/>
        </w:rPr>
        <w:t xml:space="preserve"> investigation, due diligence and analysis. </w:t>
      </w:r>
    </w:p>
    <w:p w14:paraId="09FC1142" w14:textId="2CF1B0C7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color w:val="000000"/>
          <w:szCs w:val="22"/>
        </w:rPr>
      </w:pPr>
      <w:bookmarkStart w:id="7" w:name="a182100"/>
      <w:r w:rsidRPr="005A5119">
        <w:rPr>
          <w:rFonts w:cstheme="minorHAnsi"/>
          <w:color w:val="000000"/>
          <w:szCs w:val="22"/>
        </w:rPr>
        <w:t xml:space="preserve">This invitation to perform preliminary due diligence in accordance with this </w:t>
      </w:r>
      <w:r w:rsidRPr="00B1590A">
        <w:rPr>
          <w:rFonts w:cstheme="minorHAnsi"/>
          <w:szCs w:val="22"/>
        </w:rPr>
        <w:t xml:space="preserve">Request </w:t>
      </w:r>
      <w:r w:rsidRPr="005A5119">
        <w:rPr>
          <w:rFonts w:cstheme="minorHAnsi"/>
          <w:color w:val="000000"/>
          <w:szCs w:val="22"/>
        </w:rPr>
        <w:t xml:space="preserve">should not be regarded as an investment recommendation made by </w:t>
      </w:r>
      <w:r w:rsidR="00D66063">
        <w:rPr>
          <w:rFonts w:cstheme="minorHAnsi"/>
          <w:color w:val="000000"/>
          <w:szCs w:val="22"/>
        </w:rPr>
        <w:t xml:space="preserve">the Federal </w:t>
      </w:r>
      <w:r w:rsidRPr="005A5119">
        <w:rPr>
          <w:rFonts w:cstheme="minorHAnsi"/>
          <w:color w:val="000000"/>
          <w:szCs w:val="22"/>
          <w:lang w:val="en-GB"/>
        </w:rPr>
        <w:t xml:space="preserve">Democratic Republic of Ethiopia </w:t>
      </w:r>
      <w:r w:rsidRPr="005A5119">
        <w:rPr>
          <w:rFonts w:cstheme="minorHAnsi"/>
          <w:color w:val="000000"/>
          <w:szCs w:val="22"/>
        </w:rPr>
        <w:t xml:space="preserve">or its appointed advisors. All </w:t>
      </w:r>
      <w:r w:rsidR="00643FB8">
        <w:rPr>
          <w:rFonts w:cstheme="minorHAnsi"/>
          <w:szCs w:val="22"/>
        </w:rPr>
        <w:t>I</w:t>
      </w:r>
      <w:r w:rsidRPr="005A5119">
        <w:rPr>
          <w:rFonts w:cstheme="minorHAnsi"/>
          <w:szCs w:val="22"/>
        </w:rPr>
        <w:t xml:space="preserve">nterested </w:t>
      </w:r>
      <w:r w:rsidR="00643FB8">
        <w:rPr>
          <w:rFonts w:cstheme="minorHAnsi"/>
          <w:szCs w:val="22"/>
        </w:rPr>
        <w:t>P</w:t>
      </w:r>
      <w:r w:rsidRPr="005A5119">
        <w:rPr>
          <w:rFonts w:cstheme="minorHAnsi"/>
          <w:szCs w:val="22"/>
        </w:rPr>
        <w:t>arties</w:t>
      </w:r>
      <w:r w:rsidRPr="005A5119">
        <w:rPr>
          <w:rFonts w:cstheme="minorHAnsi"/>
          <w:color w:val="000000"/>
          <w:szCs w:val="22"/>
        </w:rPr>
        <w:t xml:space="preserve"> are recommended to seek their own financial, technical and legal advice.</w:t>
      </w:r>
      <w:bookmarkEnd w:id="7"/>
    </w:p>
    <w:p w14:paraId="262EB937" w14:textId="56863230" w:rsidR="00FA55C0" w:rsidRPr="005A5119" w:rsidRDefault="00D66063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color w:val="000000"/>
          <w:szCs w:val="22"/>
        </w:rPr>
      </w:pPr>
      <w:bookmarkStart w:id="8" w:name="a992156"/>
      <w:r>
        <w:rPr>
          <w:rFonts w:cstheme="minorHAnsi"/>
          <w:szCs w:val="22"/>
        </w:rPr>
        <w:t>The GoE</w:t>
      </w:r>
      <w:r w:rsidRPr="005A5119">
        <w:rPr>
          <w:rFonts w:cstheme="minorHAnsi"/>
          <w:color w:val="000000"/>
          <w:szCs w:val="22"/>
        </w:rPr>
        <w:t xml:space="preserve"> </w:t>
      </w:r>
      <w:r w:rsidR="00FA55C0" w:rsidRPr="005A5119">
        <w:rPr>
          <w:rFonts w:cstheme="minorHAnsi"/>
          <w:color w:val="000000"/>
          <w:szCs w:val="22"/>
        </w:rPr>
        <w:t xml:space="preserve">will not in any circumstances be liable for any </w:t>
      </w:r>
      <w:r w:rsidR="00FA55C0" w:rsidRPr="005A5119">
        <w:rPr>
          <w:rFonts w:cstheme="minorHAnsi"/>
          <w:szCs w:val="22"/>
        </w:rPr>
        <w:t>bid</w:t>
      </w:r>
      <w:r w:rsidR="00FA55C0" w:rsidRPr="005A5119">
        <w:rPr>
          <w:rFonts w:cstheme="minorHAnsi"/>
          <w:color w:val="000000"/>
          <w:szCs w:val="22"/>
        </w:rPr>
        <w:t xml:space="preserve"> costs, expenditure, work or effort incurred by </w:t>
      </w:r>
      <w:r w:rsidR="009A6D6E">
        <w:rPr>
          <w:rFonts w:cstheme="minorHAnsi"/>
          <w:szCs w:val="22"/>
        </w:rPr>
        <w:t>the</w:t>
      </w:r>
      <w:r w:rsidR="00FA55C0" w:rsidRPr="005A5119">
        <w:rPr>
          <w:rFonts w:cstheme="minorHAnsi"/>
          <w:szCs w:val="22"/>
        </w:rPr>
        <w:t xml:space="preserve"> </w:t>
      </w:r>
      <w:r w:rsidR="00643FB8">
        <w:rPr>
          <w:rFonts w:cstheme="minorHAnsi"/>
          <w:szCs w:val="22"/>
        </w:rPr>
        <w:t>I</w:t>
      </w:r>
      <w:r w:rsidR="00FA55C0" w:rsidRPr="005A5119">
        <w:rPr>
          <w:rFonts w:cstheme="minorHAnsi"/>
          <w:szCs w:val="22"/>
        </w:rPr>
        <w:t xml:space="preserve">nterested </w:t>
      </w:r>
      <w:r w:rsidR="00643FB8">
        <w:rPr>
          <w:rFonts w:cstheme="minorHAnsi"/>
          <w:szCs w:val="22"/>
        </w:rPr>
        <w:t>P</w:t>
      </w:r>
      <w:r w:rsidR="00FA55C0" w:rsidRPr="005A5119">
        <w:rPr>
          <w:rFonts w:cstheme="minorHAnsi"/>
          <w:szCs w:val="22"/>
        </w:rPr>
        <w:t xml:space="preserve">arty </w:t>
      </w:r>
      <w:r w:rsidR="00FA55C0" w:rsidRPr="005A5119">
        <w:rPr>
          <w:rFonts w:cstheme="minorHAnsi"/>
          <w:color w:val="000000"/>
          <w:szCs w:val="22"/>
        </w:rPr>
        <w:t xml:space="preserve">in carrying out enquiries in relation to, proceeding with, or participating in, this </w:t>
      </w:r>
      <w:r w:rsidR="00FA55C0" w:rsidRPr="005A5119">
        <w:rPr>
          <w:rFonts w:cstheme="minorHAnsi"/>
          <w:szCs w:val="22"/>
        </w:rPr>
        <w:t>due diligence exercise</w:t>
      </w:r>
      <w:r w:rsidR="00FA55C0" w:rsidRPr="005A5119">
        <w:rPr>
          <w:rFonts w:cstheme="minorHAnsi"/>
          <w:color w:val="000000"/>
          <w:szCs w:val="22"/>
        </w:rPr>
        <w:t xml:space="preserve">, including if the </w:t>
      </w:r>
      <w:r w:rsidR="00FA55C0" w:rsidRPr="005A5119">
        <w:rPr>
          <w:rFonts w:cstheme="minorHAnsi"/>
          <w:szCs w:val="22"/>
        </w:rPr>
        <w:t xml:space="preserve">Proposed </w:t>
      </w:r>
      <w:r w:rsidR="00ED075D">
        <w:rPr>
          <w:rFonts w:cstheme="minorHAnsi"/>
          <w:szCs w:val="22"/>
        </w:rPr>
        <w:t>Transaction</w:t>
      </w:r>
      <w:r w:rsidR="00FA55C0" w:rsidRPr="005A5119">
        <w:rPr>
          <w:rFonts w:cstheme="minorHAnsi"/>
          <w:color w:val="000000"/>
          <w:szCs w:val="22"/>
        </w:rPr>
        <w:t xml:space="preserve"> is terminated or amended by the</w:t>
      </w:r>
      <w:r w:rsidR="00094A0F">
        <w:rPr>
          <w:rFonts w:cstheme="minorHAnsi"/>
          <w:szCs w:val="22"/>
        </w:rPr>
        <w:t xml:space="preserve"> GoE</w:t>
      </w:r>
      <w:r w:rsidR="00FA55C0" w:rsidRPr="005A5119">
        <w:rPr>
          <w:rFonts w:cstheme="minorHAnsi"/>
          <w:color w:val="000000"/>
          <w:szCs w:val="22"/>
        </w:rPr>
        <w:t>.</w:t>
      </w:r>
      <w:bookmarkEnd w:id="8"/>
    </w:p>
    <w:p w14:paraId="69843B36" w14:textId="50B59EB6" w:rsidR="00FA55C0" w:rsidRPr="005A5119" w:rsidRDefault="00FA55C0" w:rsidP="007913F2">
      <w:pPr>
        <w:pStyle w:val="Untitledsubclause1"/>
        <w:numPr>
          <w:ilvl w:val="1"/>
          <w:numId w:val="2"/>
        </w:numPr>
        <w:spacing w:before="0"/>
        <w:ind w:hanging="810"/>
        <w:rPr>
          <w:rFonts w:cstheme="minorHAnsi"/>
          <w:color w:val="000000"/>
          <w:szCs w:val="22"/>
        </w:rPr>
      </w:pPr>
      <w:bookmarkStart w:id="9" w:name="a567150"/>
      <w:r w:rsidRPr="005A5119">
        <w:rPr>
          <w:rFonts w:cstheme="minorHAnsi"/>
          <w:color w:val="000000"/>
          <w:szCs w:val="22"/>
        </w:rPr>
        <w:lastRenderedPageBreak/>
        <w:t xml:space="preserve">All intellectual property rights in this </w:t>
      </w:r>
      <w:r w:rsidRPr="00B1590A">
        <w:rPr>
          <w:rFonts w:cstheme="minorHAnsi"/>
          <w:szCs w:val="22"/>
        </w:rPr>
        <w:t xml:space="preserve">Request </w:t>
      </w:r>
      <w:r w:rsidRPr="005A5119">
        <w:rPr>
          <w:rFonts w:cstheme="minorHAnsi"/>
          <w:color w:val="000000"/>
          <w:szCs w:val="22"/>
        </w:rPr>
        <w:t xml:space="preserve">and all materials provided by </w:t>
      </w:r>
      <w:r w:rsidR="00D66063">
        <w:rPr>
          <w:rFonts w:cstheme="minorHAnsi"/>
          <w:szCs w:val="22"/>
        </w:rPr>
        <w:t>the GoE</w:t>
      </w:r>
      <w:r w:rsidR="00D66063" w:rsidRPr="005A5119">
        <w:rPr>
          <w:rFonts w:cstheme="minorHAnsi"/>
          <w:color w:val="000000"/>
          <w:szCs w:val="22"/>
        </w:rPr>
        <w:t xml:space="preserve"> </w:t>
      </w:r>
      <w:r w:rsidRPr="005A5119">
        <w:rPr>
          <w:rFonts w:cstheme="minorHAnsi"/>
          <w:color w:val="000000"/>
          <w:szCs w:val="22"/>
        </w:rPr>
        <w:t xml:space="preserve">or its professional advisors in connection with this </w:t>
      </w:r>
      <w:r w:rsidRPr="00B1590A">
        <w:rPr>
          <w:rFonts w:cstheme="minorHAnsi"/>
          <w:szCs w:val="22"/>
        </w:rPr>
        <w:t xml:space="preserve">Request </w:t>
      </w:r>
      <w:r w:rsidRPr="005A5119">
        <w:rPr>
          <w:rFonts w:cstheme="minorHAnsi"/>
          <w:color w:val="000000"/>
          <w:szCs w:val="22"/>
        </w:rPr>
        <w:t xml:space="preserve">are and shall remain the property of </w:t>
      </w:r>
      <w:r w:rsidR="00094A0F">
        <w:rPr>
          <w:rFonts w:cstheme="minorHAnsi"/>
          <w:szCs w:val="22"/>
        </w:rPr>
        <w:t>the GoE</w:t>
      </w:r>
      <w:r w:rsidR="00094A0F" w:rsidRPr="005A5119">
        <w:rPr>
          <w:rFonts w:cstheme="minorHAnsi"/>
          <w:color w:val="000000"/>
          <w:szCs w:val="22"/>
        </w:rPr>
        <w:t xml:space="preserve"> </w:t>
      </w:r>
      <w:r w:rsidRPr="005A5119">
        <w:rPr>
          <w:rFonts w:cstheme="minorHAnsi"/>
          <w:color w:val="000000"/>
          <w:szCs w:val="22"/>
        </w:rPr>
        <w:t>and/or its professional advisors.</w:t>
      </w:r>
      <w:bookmarkEnd w:id="9"/>
    </w:p>
    <w:p w14:paraId="10E0645B" w14:textId="77777777" w:rsidR="00FA55C0" w:rsidRPr="005A5119" w:rsidRDefault="00FA55C0" w:rsidP="00FA55C0">
      <w:pPr>
        <w:pStyle w:val="TitleClause"/>
        <w:numPr>
          <w:ilvl w:val="0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>Representations by the Interested Party</w:t>
      </w:r>
    </w:p>
    <w:p w14:paraId="0B76B374" w14:textId="77777777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>The Interested Party confirms the following:</w:t>
      </w:r>
    </w:p>
    <w:p w14:paraId="63CF2C0D" w14:textId="77777777" w:rsidR="00FA55C0" w:rsidRPr="00B1590A" w:rsidRDefault="00FA55C0" w:rsidP="00FA55C0">
      <w:pPr>
        <w:ind w:left="2694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1DD9D06E" w14:textId="4AC0D26C" w:rsidR="00FA55C0" w:rsidRPr="005A5119" w:rsidRDefault="00FA55C0" w:rsidP="00FA55C0">
      <w:pPr>
        <w:pStyle w:val="Untitledsubclause2"/>
        <w:numPr>
          <w:ilvl w:val="2"/>
          <w:numId w:val="2"/>
        </w:numPr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>That its submission of</w:t>
      </w:r>
      <w:r w:rsidRPr="005A5119">
        <w:rPr>
          <w:rFonts w:eastAsia="Arial Unicode MS" w:cstheme="minorHAnsi"/>
          <w:szCs w:val="22"/>
        </w:rPr>
        <w:t xml:space="preserve"> an EOI means and implies that it has read carefully and unconditionally and irrevocably agreed to and accepted all the</w:t>
      </w:r>
      <w:r w:rsidRPr="005A5119">
        <w:rPr>
          <w:rFonts w:cstheme="minorHAnsi"/>
          <w:szCs w:val="22"/>
        </w:rPr>
        <w:t xml:space="preserve"> </w:t>
      </w:r>
      <w:r w:rsidRPr="005A5119">
        <w:rPr>
          <w:rFonts w:eastAsia="Arial Unicode MS" w:cstheme="minorHAnsi"/>
          <w:szCs w:val="22"/>
        </w:rPr>
        <w:t xml:space="preserve">terms and conditions </w:t>
      </w:r>
      <w:r w:rsidRPr="005A5119">
        <w:rPr>
          <w:rFonts w:cstheme="minorHAnsi"/>
          <w:szCs w:val="22"/>
        </w:rPr>
        <w:t xml:space="preserve">contained in the </w:t>
      </w:r>
      <w:r w:rsidR="004A6E4E">
        <w:rPr>
          <w:rFonts w:cstheme="minorHAnsi"/>
          <w:szCs w:val="22"/>
        </w:rPr>
        <w:t>EOI</w:t>
      </w:r>
      <w:r w:rsidRPr="005A5119">
        <w:rPr>
          <w:rFonts w:cstheme="minorHAnsi"/>
          <w:szCs w:val="22"/>
        </w:rPr>
        <w:t xml:space="preserve">. </w:t>
      </w:r>
    </w:p>
    <w:p w14:paraId="481DE068" w14:textId="7F0A69F1" w:rsidR="00FA55C0" w:rsidRPr="005A5119" w:rsidRDefault="00FA55C0" w:rsidP="00FA55C0">
      <w:pPr>
        <w:pStyle w:val="Untitledsubclause2"/>
        <w:numPr>
          <w:ilvl w:val="2"/>
          <w:numId w:val="2"/>
        </w:numPr>
        <w:rPr>
          <w:rFonts w:cstheme="minorHAnsi"/>
          <w:szCs w:val="22"/>
        </w:rPr>
      </w:pPr>
      <w:r w:rsidRPr="005A5119">
        <w:rPr>
          <w:rFonts w:eastAsia="Arial Unicode MS" w:cstheme="minorHAnsi"/>
          <w:szCs w:val="22"/>
        </w:rPr>
        <w:t xml:space="preserve">It has acquainted itself fully with </w:t>
      </w:r>
      <w:r w:rsidR="00094A0F">
        <w:rPr>
          <w:rFonts w:eastAsia="Arial Unicode MS" w:cstheme="minorHAnsi"/>
          <w:szCs w:val="22"/>
        </w:rPr>
        <w:t xml:space="preserve">the </w:t>
      </w:r>
      <w:r w:rsidRPr="005A5119">
        <w:rPr>
          <w:rFonts w:eastAsia="Arial Unicode MS" w:cstheme="minorHAnsi"/>
          <w:szCs w:val="22"/>
        </w:rPr>
        <w:t xml:space="preserve">scope of the Proposed </w:t>
      </w:r>
      <w:r w:rsidR="00ED075D">
        <w:rPr>
          <w:rFonts w:cstheme="minorHAnsi"/>
          <w:szCs w:val="22"/>
        </w:rPr>
        <w:t>Transaction</w:t>
      </w:r>
      <w:r w:rsidRPr="005A5119">
        <w:rPr>
          <w:rFonts w:eastAsia="Arial Unicode MS" w:cstheme="minorHAnsi"/>
          <w:szCs w:val="22"/>
        </w:rPr>
        <w:t xml:space="preserve">, </w:t>
      </w:r>
      <w:r w:rsidR="00D37473">
        <w:rPr>
          <w:rFonts w:eastAsia="Arial Unicode MS" w:cstheme="minorHAnsi"/>
          <w:szCs w:val="22"/>
        </w:rPr>
        <w:t xml:space="preserve">and </w:t>
      </w:r>
      <w:r w:rsidRPr="005A5119">
        <w:rPr>
          <w:rFonts w:eastAsia="Arial Unicode MS" w:cstheme="minorHAnsi"/>
          <w:szCs w:val="22"/>
        </w:rPr>
        <w:t>all conditions, contingencies</w:t>
      </w:r>
      <w:r w:rsidR="00094A0F">
        <w:rPr>
          <w:rFonts w:eastAsia="Arial Unicode MS" w:cstheme="minorHAnsi"/>
          <w:szCs w:val="22"/>
        </w:rPr>
        <w:t>,</w:t>
      </w:r>
      <w:r w:rsidRPr="005A5119">
        <w:rPr>
          <w:rFonts w:eastAsia="Arial Unicode MS" w:cstheme="minorHAnsi"/>
          <w:szCs w:val="22"/>
        </w:rPr>
        <w:t xml:space="preserve"> and risks contained in the </w:t>
      </w:r>
      <w:r w:rsidR="004A6E4E">
        <w:rPr>
          <w:rFonts w:eastAsia="Arial Unicode MS" w:cstheme="minorHAnsi"/>
          <w:szCs w:val="22"/>
        </w:rPr>
        <w:t>EOI</w:t>
      </w:r>
      <w:r w:rsidRPr="005A5119">
        <w:rPr>
          <w:rFonts w:eastAsia="Arial Unicode MS" w:cstheme="minorHAnsi"/>
          <w:szCs w:val="22"/>
        </w:rPr>
        <w:t xml:space="preserve"> that might affect its bid or its suitability for the Proposed </w:t>
      </w:r>
      <w:r w:rsidR="00ED075D">
        <w:rPr>
          <w:rFonts w:cstheme="minorHAnsi"/>
          <w:szCs w:val="22"/>
        </w:rPr>
        <w:t>Transaction</w:t>
      </w:r>
      <w:r w:rsidRPr="005A5119">
        <w:rPr>
          <w:rFonts w:eastAsia="Arial Unicode MS" w:cstheme="minorHAnsi"/>
          <w:szCs w:val="22"/>
        </w:rPr>
        <w:t xml:space="preserve">. </w:t>
      </w:r>
    </w:p>
    <w:p w14:paraId="3D36C475" w14:textId="2DADF016" w:rsidR="00FA55C0" w:rsidRPr="005A5119" w:rsidRDefault="00FA55C0" w:rsidP="00FA55C0">
      <w:pPr>
        <w:pStyle w:val="Untitledsubclause2"/>
        <w:numPr>
          <w:ilvl w:val="2"/>
          <w:numId w:val="2"/>
        </w:numPr>
        <w:rPr>
          <w:rFonts w:eastAsia="Arial Unicode MS" w:cstheme="minorHAnsi"/>
          <w:szCs w:val="22"/>
        </w:rPr>
      </w:pPr>
      <w:r>
        <w:rPr>
          <w:rFonts w:eastAsia="Arial Unicode MS" w:cstheme="minorHAnsi"/>
          <w:szCs w:val="22"/>
        </w:rPr>
        <w:t>I</w:t>
      </w:r>
      <w:r w:rsidRPr="00B1590A">
        <w:rPr>
          <w:rFonts w:eastAsia="Arial Unicode MS" w:cstheme="minorHAnsi"/>
          <w:szCs w:val="22"/>
        </w:rPr>
        <w:t xml:space="preserve">t acknowledges that </w:t>
      </w:r>
      <w:r w:rsidR="00094A0F">
        <w:rPr>
          <w:rFonts w:eastAsia="Arial Unicode MS" w:cstheme="minorHAnsi"/>
          <w:szCs w:val="22"/>
        </w:rPr>
        <w:t>the GoE</w:t>
      </w:r>
      <w:r w:rsidR="00094A0F" w:rsidRPr="00B1590A">
        <w:rPr>
          <w:rFonts w:eastAsia="Arial Unicode MS" w:cstheme="minorHAnsi"/>
          <w:szCs w:val="22"/>
        </w:rPr>
        <w:t xml:space="preserve"> </w:t>
      </w:r>
      <w:r w:rsidRPr="00B1590A">
        <w:rPr>
          <w:rFonts w:eastAsia="Arial Unicode MS" w:cstheme="minorHAnsi"/>
          <w:szCs w:val="22"/>
        </w:rPr>
        <w:t xml:space="preserve">reserves the right to impose penalty, where </w:t>
      </w:r>
      <w:r w:rsidR="005B6E38">
        <w:rPr>
          <w:rFonts w:eastAsia="Arial Unicode MS" w:cstheme="minorHAnsi"/>
          <w:szCs w:val="22"/>
        </w:rPr>
        <w:t>the</w:t>
      </w:r>
      <w:r w:rsidRPr="00B1590A">
        <w:rPr>
          <w:rFonts w:eastAsia="Arial Unicode MS" w:cstheme="minorHAnsi"/>
          <w:szCs w:val="22"/>
        </w:rPr>
        <w:t xml:space="preserve"> </w:t>
      </w:r>
      <w:r w:rsidR="00643FB8">
        <w:rPr>
          <w:rFonts w:eastAsia="Arial Unicode MS" w:cstheme="minorHAnsi"/>
          <w:szCs w:val="22"/>
        </w:rPr>
        <w:t>I</w:t>
      </w:r>
      <w:r w:rsidRPr="00B1590A">
        <w:rPr>
          <w:rFonts w:eastAsia="Arial Unicode MS" w:cstheme="minorHAnsi"/>
          <w:szCs w:val="22"/>
        </w:rPr>
        <w:t xml:space="preserve">nterested </w:t>
      </w:r>
      <w:r w:rsidR="00643FB8">
        <w:rPr>
          <w:rFonts w:eastAsia="Arial Unicode MS" w:cstheme="minorHAnsi"/>
          <w:szCs w:val="22"/>
        </w:rPr>
        <w:t>P</w:t>
      </w:r>
      <w:r w:rsidRPr="00B1590A">
        <w:rPr>
          <w:rFonts w:eastAsia="Arial Unicode MS" w:cstheme="minorHAnsi"/>
          <w:szCs w:val="22"/>
        </w:rPr>
        <w:t xml:space="preserve">arty destroys or damages any property belonging to the Sugar </w:t>
      </w:r>
      <w:r w:rsidR="005B6E38">
        <w:rPr>
          <w:rFonts w:eastAsia="Arial Unicode MS" w:cstheme="minorHAnsi"/>
          <w:szCs w:val="22"/>
        </w:rPr>
        <w:t>E</w:t>
      </w:r>
      <w:r w:rsidRPr="00B1590A">
        <w:rPr>
          <w:rFonts w:eastAsia="Arial Unicode MS" w:cstheme="minorHAnsi"/>
          <w:szCs w:val="22"/>
        </w:rPr>
        <w:t>nterprises</w:t>
      </w:r>
      <w:r>
        <w:rPr>
          <w:rFonts w:eastAsia="Arial Unicode MS" w:cstheme="minorHAnsi"/>
          <w:szCs w:val="22"/>
        </w:rPr>
        <w:t>, the Ethiopian Sugar Investment Group, or the Federal</w:t>
      </w:r>
      <w:r w:rsidRPr="003828D7">
        <w:rPr>
          <w:rFonts w:eastAsiaTheme="minorEastAsia" w:cstheme="minorHAnsi"/>
          <w:b/>
          <w:noProof/>
          <w:color w:val="4472C4" w:themeColor="accent1"/>
          <w:sz w:val="28"/>
          <w:szCs w:val="28"/>
          <w:lang w:val="en-GB" w:eastAsia="en-GB"/>
        </w:rPr>
        <w:t xml:space="preserve"> </w:t>
      </w:r>
      <w:r w:rsidRPr="009770A8">
        <w:rPr>
          <w:rFonts w:eastAsia="Arial Unicode MS" w:cstheme="minorHAnsi"/>
          <w:bCs/>
          <w:szCs w:val="22"/>
          <w:lang w:val="en-GB"/>
        </w:rPr>
        <w:t xml:space="preserve">Democratic Republic </w:t>
      </w:r>
      <w:r>
        <w:rPr>
          <w:rFonts w:eastAsia="Arial Unicode MS" w:cstheme="minorHAnsi"/>
          <w:bCs/>
          <w:szCs w:val="22"/>
          <w:lang w:val="en-GB"/>
        </w:rPr>
        <w:t>o</w:t>
      </w:r>
      <w:r w:rsidRPr="009770A8">
        <w:rPr>
          <w:rFonts w:eastAsia="Arial Unicode MS" w:cstheme="minorHAnsi"/>
          <w:bCs/>
          <w:szCs w:val="22"/>
          <w:lang w:val="en-GB"/>
        </w:rPr>
        <w:t>f Ethiopia</w:t>
      </w:r>
      <w:r w:rsidRPr="00B1590A">
        <w:rPr>
          <w:rFonts w:eastAsia="Arial Unicode MS" w:cstheme="minorHAnsi"/>
          <w:szCs w:val="22"/>
        </w:rPr>
        <w:t>,</w:t>
      </w:r>
      <w:r w:rsidR="008A7599">
        <w:rPr>
          <w:rFonts w:eastAsia="Arial Unicode MS" w:cstheme="minorHAnsi"/>
          <w:szCs w:val="22"/>
        </w:rPr>
        <w:t xml:space="preserve"> and where </w:t>
      </w:r>
      <w:r w:rsidR="005A5D5F">
        <w:rPr>
          <w:rFonts w:eastAsia="Arial Unicode MS" w:cstheme="minorHAnsi"/>
          <w:szCs w:val="22"/>
        </w:rPr>
        <w:t>the</w:t>
      </w:r>
      <w:r w:rsidR="008A7599">
        <w:rPr>
          <w:rFonts w:eastAsia="Arial Unicode MS" w:cstheme="minorHAnsi"/>
          <w:szCs w:val="22"/>
        </w:rPr>
        <w:t xml:space="preserve"> </w:t>
      </w:r>
      <w:r w:rsidR="00643FB8">
        <w:rPr>
          <w:rFonts w:eastAsia="Arial Unicode MS" w:cstheme="minorHAnsi"/>
          <w:szCs w:val="22"/>
        </w:rPr>
        <w:t>I</w:t>
      </w:r>
      <w:r w:rsidR="008A7599">
        <w:rPr>
          <w:rFonts w:eastAsia="Arial Unicode MS" w:cstheme="minorHAnsi"/>
          <w:szCs w:val="22"/>
        </w:rPr>
        <w:t xml:space="preserve">nterested </w:t>
      </w:r>
      <w:r w:rsidR="00643FB8">
        <w:rPr>
          <w:rFonts w:eastAsia="Arial Unicode MS" w:cstheme="minorHAnsi"/>
          <w:szCs w:val="22"/>
        </w:rPr>
        <w:t>P</w:t>
      </w:r>
      <w:r w:rsidR="008A7599">
        <w:rPr>
          <w:rFonts w:eastAsia="Arial Unicode MS" w:cstheme="minorHAnsi"/>
          <w:szCs w:val="22"/>
        </w:rPr>
        <w:t>arty</w:t>
      </w:r>
      <w:r w:rsidRPr="00B1590A">
        <w:rPr>
          <w:rFonts w:eastAsia="Arial Unicode MS" w:cstheme="minorHAnsi"/>
          <w:szCs w:val="22"/>
        </w:rPr>
        <w:t xml:space="preserve"> interrupts, disrupts, attempts to delay or jeopardize the due diligence process</w:t>
      </w:r>
      <w:r w:rsidRPr="00B1590A">
        <w:rPr>
          <w:rFonts w:cstheme="minorHAnsi"/>
          <w:szCs w:val="22"/>
        </w:rPr>
        <w:t xml:space="preserve"> </w:t>
      </w:r>
      <w:r w:rsidRPr="00B1590A">
        <w:rPr>
          <w:rFonts w:eastAsia="Arial Unicode MS" w:cstheme="minorHAnsi"/>
          <w:szCs w:val="22"/>
        </w:rPr>
        <w:t xml:space="preserve">in any manner, whether </w:t>
      </w:r>
      <w:r w:rsidRPr="00B1590A">
        <w:rPr>
          <w:rFonts w:cstheme="minorHAnsi"/>
          <w:szCs w:val="22"/>
        </w:rPr>
        <w:t>willfully</w:t>
      </w:r>
      <w:r w:rsidRPr="00B1590A">
        <w:rPr>
          <w:rFonts w:eastAsia="Arial Unicode MS" w:cstheme="minorHAnsi"/>
          <w:szCs w:val="22"/>
        </w:rPr>
        <w:t>, negligently or otherwise</w:t>
      </w:r>
      <w:r w:rsidRPr="00B1590A">
        <w:rPr>
          <w:rFonts w:cstheme="minorHAnsi"/>
          <w:szCs w:val="22"/>
        </w:rPr>
        <w:t xml:space="preserve">. </w:t>
      </w:r>
    </w:p>
    <w:p w14:paraId="791B8BB3" w14:textId="77777777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 xml:space="preserve">The Interested Party represents and warrants to </w:t>
      </w:r>
      <w:r>
        <w:rPr>
          <w:rFonts w:cstheme="minorHAnsi"/>
          <w:szCs w:val="22"/>
        </w:rPr>
        <w:t>EIH</w:t>
      </w:r>
      <w:r w:rsidRPr="005A5119">
        <w:rPr>
          <w:rFonts w:cstheme="minorHAnsi"/>
          <w:szCs w:val="22"/>
        </w:rPr>
        <w:t xml:space="preserve"> that by completing and signing this Request it:</w:t>
      </w:r>
    </w:p>
    <w:p w14:paraId="30CB5202" w14:textId="08CB8209" w:rsidR="00FA55C0" w:rsidRPr="005A5119" w:rsidRDefault="00FA55C0" w:rsidP="00FA55C0">
      <w:pPr>
        <w:pStyle w:val="Untitledsubclause2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 xml:space="preserve">has the power and authority to sign this </w:t>
      </w:r>
      <w:r w:rsidRPr="005A5119">
        <w:rPr>
          <w:rFonts w:cstheme="minorHAnsi"/>
          <w:szCs w:val="22"/>
          <w:lang w:val="en-GB"/>
        </w:rPr>
        <w:t xml:space="preserve">Request </w:t>
      </w:r>
      <w:r w:rsidRPr="005A5119">
        <w:rPr>
          <w:rFonts w:cstheme="minorHAnsi"/>
          <w:szCs w:val="22"/>
        </w:rPr>
        <w:t xml:space="preserve">and to perform and deliver all the conditions set out in the </w:t>
      </w:r>
      <w:r w:rsidR="007913F2">
        <w:rPr>
          <w:rFonts w:cstheme="minorHAnsi"/>
          <w:szCs w:val="22"/>
        </w:rPr>
        <w:t>EOI</w:t>
      </w:r>
      <w:r w:rsidRPr="005A5119">
        <w:rPr>
          <w:rFonts w:cstheme="minorHAnsi"/>
          <w:szCs w:val="22"/>
        </w:rPr>
        <w:t xml:space="preserve"> and has taken all necessary corporate action to authorize its entry into, performance and delivery of, this </w:t>
      </w:r>
      <w:r w:rsidRPr="005A5119">
        <w:rPr>
          <w:rFonts w:cstheme="minorHAnsi"/>
          <w:szCs w:val="22"/>
          <w:lang w:val="en-GB"/>
        </w:rPr>
        <w:t xml:space="preserve">Request and </w:t>
      </w:r>
      <w:r w:rsidRPr="005A5119">
        <w:rPr>
          <w:rFonts w:cstheme="minorHAnsi"/>
          <w:szCs w:val="22"/>
        </w:rPr>
        <w:t>the activities contemplated therein.</w:t>
      </w:r>
    </w:p>
    <w:p w14:paraId="0315D37F" w14:textId="77777777" w:rsidR="00FA55C0" w:rsidRPr="005A5119" w:rsidRDefault="00FA55C0" w:rsidP="00FA55C0">
      <w:pPr>
        <w:pStyle w:val="Untitledsubclause2"/>
        <w:numPr>
          <w:ilvl w:val="2"/>
          <w:numId w:val="2"/>
        </w:numPr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 xml:space="preserve">has read and understood the terms of this Request and shall at all times, during and after the due diligence exercise comply with and adhere to the terms herein.  </w:t>
      </w:r>
    </w:p>
    <w:p w14:paraId="775F6E86" w14:textId="2A867DDE" w:rsidR="00FA55C0" w:rsidRPr="005A5119" w:rsidRDefault="00FA55C0" w:rsidP="00FA55C0">
      <w:pPr>
        <w:pStyle w:val="Untitledsubclause2"/>
        <w:numPr>
          <w:ilvl w:val="2"/>
          <w:numId w:val="2"/>
        </w:numPr>
        <w:rPr>
          <w:rFonts w:cstheme="minorHAnsi"/>
          <w:szCs w:val="22"/>
        </w:rPr>
      </w:pPr>
      <w:r w:rsidRPr="00B1590A">
        <w:rPr>
          <w:rFonts w:cstheme="minorHAnsi"/>
          <w:szCs w:val="22"/>
        </w:rPr>
        <w:t>has t</w:t>
      </w:r>
      <w:r w:rsidRPr="00B1590A">
        <w:rPr>
          <w:rFonts w:eastAsia="Arial Unicode MS" w:cstheme="minorHAnsi"/>
          <w:szCs w:val="22"/>
        </w:rPr>
        <w:t xml:space="preserve">he responsibility of complying with all legal and regulatory requirements relating to the due diligence shall be entirely on the </w:t>
      </w:r>
      <w:r w:rsidR="00643FB8">
        <w:rPr>
          <w:rFonts w:eastAsia="Arial Unicode MS" w:cstheme="minorHAnsi"/>
          <w:szCs w:val="22"/>
        </w:rPr>
        <w:t>I</w:t>
      </w:r>
      <w:r w:rsidRPr="00B1590A">
        <w:rPr>
          <w:rFonts w:eastAsia="Arial Unicode MS" w:cstheme="minorHAnsi"/>
          <w:szCs w:val="22"/>
        </w:rPr>
        <w:t xml:space="preserve">nterested </w:t>
      </w:r>
      <w:r w:rsidR="00643FB8">
        <w:rPr>
          <w:rFonts w:eastAsia="Arial Unicode MS" w:cstheme="minorHAnsi"/>
          <w:szCs w:val="22"/>
        </w:rPr>
        <w:t>P</w:t>
      </w:r>
      <w:r w:rsidRPr="00B1590A">
        <w:rPr>
          <w:rFonts w:eastAsia="Arial Unicode MS" w:cstheme="minorHAnsi"/>
          <w:szCs w:val="22"/>
        </w:rPr>
        <w:t>arty</w:t>
      </w:r>
      <w:r w:rsidRPr="00B1590A">
        <w:rPr>
          <w:rFonts w:cstheme="minorHAnsi"/>
          <w:szCs w:val="22"/>
        </w:rPr>
        <w:t xml:space="preserve">. </w:t>
      </w:r>
    </w:p>
    <w:p w14:paraId="231FFE26" w14:textId="06FF0897" w:rsidR="00FA55C0" w:rsidRPr="005A5119" w:rsidRDefault="00FA55C0" w:rsidP="00FA55C0">
      <w:pPr>
        <w:pStyle w:val="Untitledsubclause2"/>
        <w:numPr>
          <w:ilvl w:val="2"/>
          <w:numId w:val="2"/>
        </w:numPr>
        <w:rPr>
          <w:rFonts w:eastAsia="Arial Unicode MS" w:cstheme="minorHAnsi"/>
          <w:szCs w:val="22"/>
        </w:rPr>
      </w:pPr>
      <w:r w:rsidRPr="00B1590A">
        <w:rPr>
          <w:rFonts w:cstheme="minorHAnsi"/>
          <w:szCs w:val="22"/>
        </w:rPr>
        <w:t xml:space="preserve">In case the due diligence process or the Proposed </w:t>
      </w:r>
      <w:r w:rsidR="00ED075D">
        <w:rPr>
          <w:rFonts w:cstheme="minorHAnsi"/>
          <w:szCs w:val="22"/>
        </w:rPr>
        <w:t>Transaction</w:t>
      </w:r>
      <w:r w:rsidRPr="00B1590A">
        <w:rPr>
          <w:rFonts w:cstheme="minorHAnsi"/>
          <w:szCs w:val="22"/>
        </w:rPr>
        <w:t xml:space="preserve"> is deferred or cancelled, it shall not hold </w:t>
      </w:r>
      <w:r w:rsidR="008A7599">
        <w:rPr>
          <w:rFonts w:cstheme="minorHAnsi"/>
          <w:szCs w:val="22"/>
        </w:rPr>
        <w:t xml:space="preserve">the GoE </w:t>
      </w:r>
      <w:r w:rsidRPr="00B1590A">
        <w:rPr>
          <w:rFonts w:cstheme="minorHAnsi"/>
          <w:szCs w:val="22"/>
        </w:rPr>
        <w:t xml:space="preserve">responsible in any manner whatsoever. </w:t>
      </w:r>
    </w:p>
    <w:p w14:paraId="1D65BEC4" w14:textId="77777777" w:rsidR="00FA55C0" w:rsidRPr="005A5119" w:rsidRDefault="00FA55C0" w:rsidP="00FA55C0">
      <w:pPr>
        <w:pStyle w:val="TitleClause"/>
        <w:numPr>
          <w:ilvl w:val="0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>Participation Fee</w:t>
      </w:r>
    </w:p>
    <w:p w14:paraId="1099D86C" w14:textId="6143C7DE" w:rsidR="00FA55C0" w:rsidRPr="005A5119" w:rsidRDefault="00FA55C0" w:rsidP="00CB5A1F">
      <w:pPr>
        <w:pStyle w:val="NoNumUntitledsubclause1"/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 xml:space="preserve">Each recipient of this Request who wishes to proceed with the preliminary due diligence shall be required to pay a non-refundable fee of USD </w:t>
      </w:r>
      <w:r>
        <w:rPr>
          <w:rFonts w:cstheme="minorHAnsi"/>
          <w:szCs w:val="22"/>
        </w:rPr>
        <w:t>1,000</w:t>
      </w:r>
      <w:r w:rsidRPr="005A5119">
        <w:rPr>
          <w:rFonts w:cstheme="minorHAnsi"/>
          <w:szCs w:val="22"/>
        </w:rPr>
        <w:t xml:space="preserve"> (Participation Fee) upon receipt of a duly signed Non-Disclosure Agreement from </w:t>
      </w:r>
      <w:r w:rsidR="0002610A">
        <w:rPr>
          <w:rFonts w:cstheme="minorHAnsi"/>
          <w:szCs w:val="22"/>
        </w:rPr>
        <w:t xml:space="preserve">the </w:t>
      </w:r>
      <w:r w:rsidR="008A7599">
        <w:rPr>
          <w:rFonts w:cstheme="minorHAnsi"/>
          <w:szCs w:val="22"/>
        </w:rPr>
        <w:t xml:space="preserve">GoE </w:t>
      </w:r>
      <w:r w:rsidRPr="005A5119">
        <w:rPr>
          <w:rFonts w:cstheme="minorHAnsi"/>
          <w:szCs w:val="22"/>
        </w:rPr>
        <w:t xml:space="preserve">that the Interested Party may proceed to conduct due diligence. An </w:t>
      </w:r>
      <w:r w:rsidR="00643FB8">
        <w:rPr>
          <w:rFonts w:cstheme="minorHAnsi"/>
          <w:szCs w:val="22"/>
        </w:rPr>
        <w:t>I</w:t>
      </w:r>
      <w:r w:rsidRPr="005A5119">
        <w:rPr>
          <w:rFonts w:cstheme="minorHAnsi"/>
          <w:szCs w:val="22"/>
        </w:rPr>
        <w:t xml:space="preserve">nterested </w:t>
      </w:r>
      <w:r w:rsidR="00643FB8">
        <w:rPr>
          <w:rFonts w:cstheme="minorHAnsi"/>
          <w:szCs w:val="22"/>
        </w:rPr>
        <w:t>P</w:t>
      </w:r>
      <w:r w:rsidRPr="005A5119">
        <w:rPr>
          <w:rFonts w:cstheme="minorHAnsi"/>
          <w:szCs w:val="22"/>
        </w:rPr>
        <w:t>arty may obtain the details of the account for the payment of the Participation Fee by sending a written request to</w:t>
      </w:r>
      <w:r>
        <w:rPr>
          <w:rFonts w:cstheme="minorHAnsi"/>
          <w:szCs w:val="22"/>
        </w:rPr>
        <w:t xml:space="preserve"> </w:t>
      </w:r>
      <w:r w:rsidR="0002610A">
        <w:rPr>
          <w:rFonts w:cstheme="minorHAnsi"/>
          <w:szCs w:val="22"/>
        </w:rPr>
        <w:t>sugarbid@mofed.gov.et</w:t>
      </w:r>
      <w:r w:rsidR="00D4001A">
        <w:rPr>
          <w:rFonts w:cstheme="minorHAnsi"/>
          <w:szCs w:val="22"/>
        </w:rPr>
        <w:t>.</w:t>
      </w:r>
      <w:r w:rsidRPr="005A5119">
        <w:rPr>
          <w:rFonts w:cstheme="minorHAnsi"/>
          <w:szCs w:val="22"/>
        </w:rPr>
        <w:t xml:space="preserve"> </w:t>
      </w:r>
    </w:p>
    <w:p w14:paraId="79105A55" w14:textId="77777777" w:rsidR="00FA55C0" w:rsidRPr="005A5119" w:rsidRDefault="00FA55C0" w:rsidP="00FA55C0">
      <w:pPr>
        <w:pStyle w:val="TitleClause"/>
        <w:numPr>
          <w:ilvl w:val="0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>Guarantee and Indemnity</w:t>
      </w:r>
      <w:r>
        <w:rPr>
          <w:rFonts w:cstheme="minorHAnsi"/>
          <w:szCs w:val="22"/>
        </w:rPr>
        <w:t xml:space="preserve"> </w:t>
      </w:r>
    </w:p>
    <w:p w14:paraId="03666A71" w14:textId="3898827E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 xml:space="preserve">Each </w:t>
      </w:r>
      <w:r w:rsidR="00643FB8">
        <w:rPr>
          <w:rFonts w:cstheme="minorHAnsi"/>
          <w:szCs w:val="22"/>
        </w:rPr>
        <w:t>I</w:t>
      </w:r>
      <w:r w:rsidRPr="005A5119">
        <w:rPr>
          <w:rFonts w:cstheme="minorHAnsi"/>
          <w:szCs w:val="22"/>
        </w:rPr>
        <w:t xml:space="preserve">nterested </w:t>
      </w:r>
      <w:r w:rsidR="00643FB8">
        <w:rPr>
          <w:rFonts w:cstheme="minorHAnsi"/>
          <w:szCs w:val="22"/>
        </w:rPr>
        <w:t>P</w:t>
      </w:r>
      <w:r w:rsidRPr="005A5119">
        <w:rPr>
          <w:rFonts w:cstheme="minorHAnsi"/>
          <w:szCs w:val="22"/>
        </w:rPr>
        <w:t>arty guarantees to</w:t>
      </w:r>
      <w:r w:rsidRPr="00B1590A">
        <w:rPr>
          <w:rFonts w:eastAsiaTheme="minorEastAsia" w:cstheme="minorHAnsi"/>
          <w:szCs w:val="22"/>
          <w:lang w:val="en-GB" w:eastAsia="en-GB"/>
        </w:rPr>
        <w:t xml:space="preserve"> the Federal </w:t>
      </w:r>
      <w:r w:rsidRPr="005A5119">
        <w:rPr>
          <w:rFonts w:cstheme="minorHAnsi"/>
          <w:szCs w:val="22"/>
          <w:lang w:val="en-GB"/>
        </w:rPr>
        <w:t xml:space="preserve">Democratic Republic of Ethiopia </w:t>
      </w:r>
      <w:r w:rsidRPr="005A5119">
        <w:rPr>
          <w:rFonts w:cstheme="minorHAnsi"/>
          <w:szCs w:val="22"/>
        </w:rPr>
        <w:t xml:space="preserve">the due and punctual observance and discharge by itself of all the obligations under this </w:t>
      </w:r>
      <w:r w:rsidRPr="005A5119">
        <w:rPr>
          <w:rFonts w:cstheme="minorHAnsi"/>
          <w:szCs w:val="22"/>
          <w:lang w:val="en-GB"/>
        </w:rPr>
        <w:t>Request</w:t>
      </w:r>
      <w:r w:rsidRPr="005A5119">
        <w:rPr>
          <w:rFonts w:cstheme="minorHAnsi"/>
          <w:szCs w:val="22"/>
        </w:rPr>
        <w:t xml:space="preserve">. </w:t>
      </w:r>
    </w:p>
    <w:p w14:paraId="0B0E1266" w14:textId="1786024F" w:rsidR="00FA55C0" w:rsidRPr="005A5119" w:rsidRDefault="00FA55C0" w:rsidP="00FA55C0">
      <w:pPr>
        <w:pStyle w:val="Untitledsubclause1"/>
        <w:numPr>
          <w:ilvl w:val="1"/>
          <w:numId w:val="2"/>
        </w:numPr>
        <w:spacing w:before="0"/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 xml:space="preserve">Each </w:t>
      </w:r>
      <w:r w:rsidR="00E80168">
        <w:rPr>
          <w:rFonts w:cstheme="minorHAnsi"/>
          <w:szCs w:val="22"/>
        </w:rPr>
        <w:t>I</w:t>
      </w:r>
      <w:r w:rsidRPr="005A5119">
        <w:rPr>
          <w:rFonts w:cstheme="minorHAnsi"/>
          <w:szCs w:val="22"/>
        </w:rPr>
        <w:t xml:space="preserve">nterested </w:t>
      </w:r>
      <w:r w:rsidR="00E80168">
        <w:rPr>
          <w:rFonts w:cstheme="minorHAnsi"/>
          <w:szCs w:val="22"/>
        </w:rPr>
        <w:t>P</w:t>
      </w:r>
      <w:r w:rsidRPr="005A5119">
        <w:rPr>
          <w:rFonts w:cstheme="minorHAnsi"/>
          <w:szCs w:val="22"/>
        </w:rPr>
        <w:t xml:space="preserve">arty agrees to indemnify and keep the </w:t>
      </w:r>
      <w:r w:rsidRPr="00B1590A">
        <w:rPr>
          <w:rFonts w:eastAsiaTheme="minorEastAsia" w:cstheme="minorHAnsi"/>
          <w:szCs w:val="22"/>
          <w:lang w:val="en-GB" w:eastAsia="en-GB"/>
        </w:rPr>
        <w:t xml:space="preserve">Federal </w:t>
      </w:r>
      <w:r w:rsidRPr="005A5119">
        <w:rPr>
          <w:rFonts w:cstheme="minorHAnsi"/>
          <w:szCs w:val="22"/>
          <w:lang w:val="en-GB"/>
        </w:rPr>
        <w:t xml:space="preserve">Democratic Republic of Ethiopia </w:t>
      </w:r>
      <w:r w:rsidRPr="005A5119">
        <w:rPr>
          <w:rFonts w:cstheme="minorHAnsi"/>
          <w:szCs w:val="22"/>
        </w:rPr>
        <w:t xml:space="preserve">indemnified in full and on demand from and against all and any losses, costs, claims, </w:t>
      </w:r>
      <w:r w:rsidRPr="005A5119">
        <w:rPr>
          <w:rFonts w:cstheme="minorHAnsi"/>
          <w:szCs w:val="22"/>
        </w:rPr>
        <w:lastRenderedPageBreak/>
        <w:t xml:space="preserve">liabilities, damages, demands and expenses suffered or incurred by the </w:t>
      </w:r>
      <w:r w:rsidRPr="00B1590A">
        <w:rPr>
          <w:rFonts w:eastAsiaTheme="minorEastAsia" w:cstheme="minorHAnsi"/>
          <w:szCs w:val="22"/>
          <w:lang w:val="en-GB" w:eastAsia="en-GB"/>
        </w:rPr>
        <w:t xml:space="preserve">Federal </w:t>
      </w:r>
      <w:r w:rsidRPr="005A5119">
        <w:rPr>
          <w:rFonts w:cstheme="minorHAnsi"/>
          <w:szCs w:val="22"/>
          <w:lang w:val="en-GB"/>
        </w:rPr>
        <w:t xml:space="preserve">Democratic Republic of Ethiopia </w:t>
      </w:r>
      <w:r w:rsidRPr="005A5119">
        <w:rPr>
          <w:rFonts w:cstheme="minorHAnsi"/>
          <w:szCs w:val="22"/>
        </w:rPr>
        <w:t xml:space="preserve">arising out of, or in connection with the </w:t>
      </w:r>
      <w:r w:rsidR="00643FB8">
        <w:rPr>
          <w:rFonts w:cstheme="minorHAnsi"/>
          <w:szCs w:val="22"/>
        </w:rPr>
        <w:t>I</w:t>
      </w:r>
      <w:r w:rsidRPr="005A5119">
        <w:rPr>
          <w:rFonts w:cstheme="minorHAnsi"/>
          <w:szCs w:val="22"/>
        </w:rPr>
        <w:t xml:space="preserve">nterested </w:t>
      </w:r>
      <w:r w:rsidR="00643FB8">
        <w:rPr>
          <w:rFonts w:cstheme="minorHAnsi"/>
          <w:szCs w:val="22"/>
        </w:rPr>
        <w:t>P</w:t>
      </w:r>
      <w:r w:rsidRPr="005A5119">
        <w:rPr>
          <w:rFonts w:cstheme="minorHAnsi"/>
          <w:szCs w:val="22"/>
        </w:rPr>
        <w:t xml:space="preserve">arty’s failure to perform or discharge any of its obligations herein. </w:t>
      </w:r>
    </w:p>
    <w:p w14:paraId="35E48003" w14:textId="77777777" w:rsidR="00FA55C0" w:rsidRPr="005A5119" w:rsidRDefault="00FA55C0" w:rsidP="00FA55C0">
      <w:pPr>
        <w:pStyle w:val="TitleClause"/>
        <w:numPr>
          <w:ilvl w:val="0"/>
          <w:numId w:val="2"/>
        </w:numPr>
        <w:rPr>
          <w:rFonts w:cstheme="minorHAnsi"/>
          <w:szCs w:val="22"/>
        </w:rPr>
      </w:pPr>
      <w:r w:rsidRPr="005A5119">
        <w:rPr>
          <w:rFonts w:cstheme="minorHAnsi"/>
          <w:szCs w:val="22"/>
        </w:rPr>
        <w:t>Confirmation Statement</w:t>
      </w:r>
    </w:p>
    <w:p w14:paraId="1A0FCC55" w14:textId="1C6BB97A" w:rsidR="00FA55C0" w:rsidRPr="005A5119" w:rsidRDefault="00FA55C0" w:rsidP="00FA55C0">
      <w:pPr>
        <w:pStyle w:val="TitleClause"/>
        <w:keepNext w:val="0"/>
        <w:numPr>
          <w:ilvl w:val="0"/>
          <w:numId w:val="0"/>
        </w:numPr>
        <w:spacing w:before="0"/>
        <w:ind w:left="720"/>
        <w:rPr>
          <w:rFonts w:cstheme="minorHAnsi"/>
          <w:b w:val="0"/>
          <w:bCs/>
          <w:szCs w:val="22"/>
        </w:rPr>
      </w:pPr>
      <w:r w:rsidRPr="005A5119">
        <w:rPr>
          <w:rFonts w:cstheme="minorHAnsi"/>
          <w:b w:val="0"/>
          <w:bCs/>
          <w:szCs w:val="22"/>
        </w:rPr>
        <w:t xml:space="preserve">We ______________________________ </w:t>
      </w:r>
      <w:r>
        <w:rPr>
          <w:rFonts w:cstheme="minorHAnsi"/>
          <w:b w:val="0"/>
          <w:bCs/>
          <w:szCs w:val="22"/>
        </w:rPr>
        <w:t>of ____________________________</w:t>
      </w:r>
      <w:r w:rsidR="00E328BA">
        <w:rPr>
          <w:rFonts w:cstheme="minorHAnsi"/>
          <w:b w:val="0"/>
          <w:bCs/>
          <w:szCs w:val="22"/>
        </w:rPr>
        <w:t xml:space="preserve">, </w:t>
      </w:r>
      <w:r w:rsidRPr="005A5119">
        <w:rPr>
          <w:rFonts w:cstheme="minorHAnsi"/>
          <w:b w:val="0"/>
          <w:bCs/>
          <w:szCs w:val="22"/>
        </w:rPr>
        <w:t xml:space="preserve">having </w:t>
      </w:r>
      <w:r w:rsidR="00E328BA">
        <w:rPr>
          <w:rFonts w:cstheme="minorHAnsi"/>
          <w:b w:val="0"/>
          <w:bCs/>
          <w:szCs w:val="22"/>
        </w:rPr>
        <w:t xml:space="preserve">a </w:t>
      </w:r>
      <w:r w:rsidRPr="005A5119">
        <w:rPr>
          <w:rFonts w:cstheme="minorHAnsi"/>
          <w:b w:val="0"/>
          <w:bCs/>
          <w:szCs w:val="22"/>
        </w:rPr>
        <w:t>registered office at_______________</w:t>
      </w:r>
      <w:r w:rsidR="00E328BA">
        <w:rPr>
          <w:rFonts w:cstheme="minorHAnsi"/>
          <w:b w:val="0"/>
          <w:bCs/>
          <w:szCs w:val="22"/>
        </w:rPr>
        <w:t>,</w:t>
      </w:r>
      <w:r w:rsidRPr="005A5119">
        <w:rPr>
          <w:rFonts w:cstheme="minorHAnsi"/>
          <w:b w:val="0"/>
          <w:bCs/>
          <w:szCs w:val="22"/>
        </w:rPr>
        <w:t xml:space="preserve"> have read this Request, considered the scope, implications and effect of the same, and understood and agreed to the </w:t>
      </w:r>
      <w:r w:rsidR="00E328BA">
        <w:rPr>
          <w:rFonts w:cstheme="minorHAnsi"/>
          <w:b w:val="0"/>
          <w:bCs/>
          <w:szCs w:val="22"/>
        </w:rPr>
        <w:t xml:space="preserve">entire </w:t>
      </w:r>
      <w:r w:rsidRPr="005A5119">
        <w:rPr>
          <w:rFonts w:cstheme="minorHAnsi"/>
          <w:b w:val="0"/>
          <w:bCs/>
          <w:szCs w:val="22"/>
        </w:rPr>
        <w:t xml:space="preserve">terms </w:t>
      </w:r>
      <w:r w:rsidR="00E328BA">
        <w:rPr>
          <w:rFonts w:cstheme="minorHAnsi"/>
          <w:b w:val="0"/>
          <w:bCs/>
          <w:szCs w:val="22"/>
        </w:rPr>
        <w:t xml:space="preserve">and conditions </w:t>
      </w:r>
      <w:r w:rsidRPr="005A5119">
        <w:rPr>
          <w:rFonts w:cstheme="minorHAnsi"/>
          <w:b w:val="0"/>
          <w:bCs/>
          <w:szCs w:val="22"/>
        </w:rPr>
        <w:t xml:space="preserve">contained </w:t>
      </w:r>
      <w:r w:rsidR="00E328BA">
        <w:rPr>
          <w:rFonts w:cstheme="minorHAnsi"/>
          <w:b w:val="0"/>
          <w:bCs/>
          <w:szCs w:val="22"/>
        </w:rPr>
        <w:t>herein</w:t>
      </w:r>
      <w:r w:rsidRPr="005A5119">
        <w:rPr>
          <w:rFonts w:cstheme="minorHAnsi"/>
          <w:b w:val="0"/>
          <w:bCs/>
          <w:szCs w:val="22"/>
        </w:rPr>
        <w:t xml:space="preserve">. </w:t>
      </w:r>
    </w:p>
    <w:p w14:paraId="6B1E992A" w14:textId="77777777" w:rsidR="00FA55C0" w:rsidRPr="005A5119" w:rsidRDefault="00FA55C0" w:rsidP="00FA55C0">
      <w:pPr>
        <w:pStyle w:val="TitleClause"/>
        <w:numPr>
          <w:ilvl w:val="0"/>
          <w:numId w:val="0"/>
        </w:numPr>
        <w:spacing w:before="0"/>
        <w:ind w:left="720"/>
        <w:rPr>
          <w:rFonts w:eastAsia="Arial Unicode MS" w:cstheme="minorHAnsi"/>
          <w:b w:val="0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58"/>
      </w:tblGrid>
      <w:tr w:rsidR="00FA55C0" w:rsidRPr="005A5119" w14:paraId="265DAAB4" w14:textId="77777777" w:rsidTr="009770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E6DA9E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................................................................</w:t>
            </w:r>
          </w:p>
        </w:tc>
      </w:tr>
      <w:tr w:rsidR="00FA55C0" w:rsidRPr="005A5119" w14:paraId="18A12643" w14:textId="77777777" w:rsidTr="009770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6A83EB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[NAME OF COMPANY]</w:t>
            </w:r>
          </w:p>
          <w:p w14:paraId="7B53C7FA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  <w:p w14:paraId="582BBA87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……………………………………………………………</w:t>
            </w:r>
          </w:p>
          <w:p w14:paraId="209FBEDC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SIGNATURE OF DIRECTOR</w:t>
            </w:r>
          </w:p>
          <w:p w14:paraId="2B69D464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  <w:p w14:paraId="1605CB56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………………………………………………………</w:t>
            </w:r>
          </w:p>
          <w:p w14:paraId="77564EE5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DATE</w:t>
            </w:r>
          </w:p>
          <w:p w14:paraId="451DB149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  <w:p w14:paraId="1F270E5F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  <w:p w14:paraId="385F059D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In the presence of:-</w:t>
            </w:r>
          </w:p>
          <w:p w14:paraId="30672D3B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  <w:p w14:paraId="013EF812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……………………………………………………….</w:t>
            </w:r>
          </w:p>
          <w:p w14:paraId="67BF7087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NAME OF WITNESS</w:t>
            </w:r>
          </w:p>
          <w:p w14:paraId="364CC868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  <w:p w14:paraId="3AB10929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………………………………………………………..</w:t>
            </w:r>
          </w:p>
          <w:p w14:paraId="34B93965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SIGNATURE OF WITNESS</w:t>
            </w:r>
          </w:p>
          <w:p w14:paraId="40DBA6D1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  <w:p w14:paraId="459B7292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…………………………………………………….</w:t>
            </w:r>
          </w:p>
          <w:p w14:paraId="7787324A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  <w:r w:rsidRPr="005A5119">
              <w:rPr>
                <w:rFonts w:asciiTheme="minorHAnsi" w:hAnsiTheme="minorHAnsi" w:cstheme="minorHAnsi"/>
                <w:lang w:val="en-US"/>
              </w:rPr>
              <w:t>DATE</w:t>
            </w:r>
          </w:p>
        </w:tc>
      </w:tr>
      <w:tr w:rsidR="00FA55C0" w:rsidRPr="005A5119" w14:paraId="0072B02A" w14:textId="77777777" w:rsidTr="009770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5A909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A55C0" w:rsidRPr="005A5119" w14:paraId="19496DC4" w14:textId="77777777" w:rsidTr="009770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CF254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A55C0" w:rsidRPr="005A5119" w14:paraId="1BFB9B38" w14:textId="77777777" w:rsidTr="009770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04B0B3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A55C0" w:rsidRPr="005A5119" w14:paraId="76C78395" w14:textId="77777777" w:rsidTr="009770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7E852B" w14:textId="77777777" w:rsidR="00FA55C0" w:rsidRPr="005A5119" w:rsidRDefault="00FA55C0" w:rsidP="009770A8">
            <w:pPr>
              <w:pStyle w:val="BodyText"/>
              <w:kinsoku w:val="0"/>
              <w:overflowPunct w:val="0"/>
              <w:spacing w:before="1"/>
              <w:ind w:left="187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F0FD779" w14:textId="77777777" w:rsidR="00FA55C0" w:rsidRPr="00B1590A" w:rsidRDefault="00FA55C0" w:rsidP="00FA55C0">
      <w:pPr>
        <w:rPr>
          <w:rFonts w:asciiTheme="minorHAnsi" w:hAnsiTheme="minorHAnsi" w:cstheme="minorHAnsi"/>
        </w:rPr>
      </w:pPr>
    </w:p>
    <w:p w14:paraId="6C58C29C" w14:textId="77777777" w:rsidR="00FA55C0" w:rsidRDefault="00FA55C0"/>
    <w:sectPr w:rsidR="00FA55C0" w:rsidSect="00232E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340" w:right="995" w:bottom="280" w:left="1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3" w:color="000000"/>
        <w:right w:val="single" w:sz="4" w:space="23" w:color="000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E4ACC" w14:textId="77777777" w:rsidR="008B7D3E" w:rsidRDefault="008B7D3E">
      <w:r>
        <w:separator/>
      </w:r>
    </w:p>
  </w:endnote>
  <w:endnote w:type="continuationSeparator" w:id="0">
    <w:p w14:paraId="52737B6A" w14:textId="77777777" w:rsidR="008B7D3E" w:rsidRDefault="008B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C7C1E" w14:textId="77777777" w:rsidR="00B756BE" w:rsidRDefault="008B7D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44FDF" w14:textId="77777777" w:rsidR="00B756BE" w:rsidRDefault="008B7D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07301" w14:textId="77777777" w:rsidR="00B756BE" w:rsidRDefault="008B7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56EC6" w14:textId="77777777" w:rsidR="008B7D3E" w:rsidRDefault="008B7D3E">
      <w:r>
        <w:separator/>
      </w:r>
    </w:p>
  </w:footnote>
  <w:footnote w:type="continuationSeparator" w:id="0">
    <w:p w14:paraId="177D5A0B" w14:textId="77777777" w:rsidR="008B7D3E" w:rsidRDefault="008B7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21174" w14:textId="77777777" w:rsidR="00B756BE" w:rsidRDefault="008B7D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950D6" w14:textId="538FB567" w:rsidR="00704F93" w:rsidRDefault="008B7D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2D663" w14:textId="77777777" w:rsidR="00B756BE" w:rsidRDefault="008B7D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UzsLQ0MjYxtTBQ0lEKTi0uzszPAykwqgUAAmsP0iwAAAA="/>
  </w:docVars>
  <w:rsids>
    <w:rsidRoot w:val="00FA55C0"/>
    <w:rsid w:val="0002610A"/>
    <w:rsid w:val="00090AC0"/>
    <w:rsid w:val="00094A0F"/>
    <w:rsid w:val="000B6198"/>
    <w:rsid w:val="000D3AA1"/>
    <w:rsid w:val="000F149D"/>
    <w:rsid w:val="00127B06"/>
    <w:rsid w:val="0018510D"/>
    <w:rsid w:val="001943C4"/>
    <w:rsid w:val="00377CCE"/>
    <w:rsid w:val="003E2D80"/>
    <w:rsid w:val="00491102"/>
    <w:rsid w:val="004A6E4E"/>
    <w:rsid w:val="004F4D13"/>
    <w:rsid w:val="00560D6C"/>
    <w:rsid w:val="005A5D5F"/>
    <w:rsid w:val="005B6E38"/>
    <w:rsid w:val="005F0128"/>
    <w:rsid w:val="0060372A"/>
    <w:rsid w:val="00605DCA"/>
    <w:rsid w:val="00612B28"/>
    <w:rsid w:val="00617FC4"/>
    <w:rsid w:val="00643FB8"/>
    <w:rsid w:val="00670037"/>
    <w:rsid w:val="00707E68"/>
    <w:rsid w:val="007913F2"/>
    <w:rsid w:val="00822C8B"/>
    <w:rsid w:val="008244B2"/>
    <w:rsid w:val="00855D50"/>
    <w:rsid w:val="0086077A"/>
    <w:rsid w:val="008A7599"/>
    <w:rsid w:val="008B7D3E"/>
    <w:rsid w:val="008C75B8"/>
    <w:rsid w:val="009A6D6E"/>
    <w:rsid w:val="009D2743"/>
    <w:rsid w:val="00A14DB8"/>
    <w:rsid w:val="00BB0EA4"/>
    <w:rsid w:val="00C11D7A"/>
    <w:rsid w:val="00C25AD7"/>
    <w:rsid w:val="00C57921"/>
    <w:rsid w:val="00C86F07"/>
    <w:rsid w:val="00CB5A1F"/>
    <w:rsid w:val="00D37473"/>
    <w:rsid w:val="00D4001A"/>
    <w:rsid w:val="00D66063"/>
    <w:rsid w:val="00D81E71"/>
    <w:rsid w:val="00DE34C8"/>
    <w:rsid w:val="00E1100B"/>
    <w:rsid w:val="00E328BA"/>
    <w:rsid w:val="00E71E46"/>
    <w:rsid w:val="00E776AC"/>
    <w:rsid w:val="00E80168"/>
    <w:rsid w:val="00EA5415"/>
    <w:rsid w:val="00ED075D"/>
    <w:rsid w:val="00F16DB9"/>
    <w:rsid w:val="00F468B4"/>
    <w:rsid w:val="00FA55C0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91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5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55C0"/>
  </w:style>
  <w:style w:type="character" w:customStyle="1" w:styleId="BodyTextChar">
    <w:name w:val="Body Text Char"/>
    <w:basedOn w:val="DefaultParagraphFont"/>
    <w:link w:val="BodyText"/>
    <w:uiPriority w:val="1"/>
    <w:rsid w:val="00FA55C0"/>
    <w:rPr>
      <w:rFonts w:ascii="Times New Roman" w:eastAsiaTheme="minorEastAsia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A5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5C0"/>
    <w:rPr>
      <w:rFonts w:ascii="Times New Roman" w:eastAsiaTheme="minorEastAsia" w:hAnsi="Times New Roman" w:cs="Times New Roman"/>
      <w:lang w:val="en-GB" w:eastAsia="en-GB"/>
    </w:rPr>
  </w:style>
  <w:style w:type="table" w:styleId="TableGrid">
    <w:name w:val="Table Grid"/>
    <w:basedOn w:val="TableNormal"/>
    <w:rsid w:val="00FA55C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Clause">
    <w:name w:val="Title Clause"/>
    <w:basedOn w:val="Normal"/>
    <w:rsid w:val="00FA55C0"/>
    <w:pPr>
      <w:keepNext/>
      <w:widowControl/>
      <w:numPr>
        <w:numId w:val="1"/>
      </w:numPr>
      <w:autoSpaceDE/>
      <w:autoSpaceDN/>
      <w:adjustRightInd/>
      <w:spacing w:before="240" w:after="240" w:line="300" w:lineRule="atLeast"/>
      <w:jc w:val="both"/>
      <w:outlineLvl w:val="0"/>
    </w:pPr>
    <w:rPr>
      <w:rFonts w:asciiTheme="minorHAnsi" w:eastAsia="Times New Roman" w:hAnsiTheme="minorHAnsi"/>
      <w:b/>
      <w:kern w:val="28"/>
      <w:szCs w:val="20"/>
      <w:lang w:val="en-US" w:eastAsia="en-US"/>
    </w:rPr>
  </w:style>
  <w:style w:type="paragraph" w:customStyle="1" w:styleId="Untitledsubclause1">
    <w:name w:val="Untitled subclause 1"/>
    <w:basedOn w:val="Normal"/>
    <w:rsid w:val="00FA55C0"/>
    <w:pPr>
      <w:widowControl/>
      <w:numPr>
        <w:ilvl w:val="1"/>
        <w:numId w:val="1"/>
      </w:numPr>
      <w:autoSpaceDE/>
      <w:autoSpaceDN/>
      <w:adjustRightInd/>
      <w:spacing w:before="280" w:after="120" w:line="300" w:lineRule="atLeast"/>
      <w:jc w:val="both"/>
      <w:outlineLvl w:val="1"/>
    </w:pPr>
    <w:rPr>
      <w:rFonts w:asciiTheme="minorHAnsi" w:eastAsia="Times New Roman" w:hAnsiTheme="minorHAnsi"/>
      <w:szCs w:val="20"/>
      <w:lang w:val="en-US" w:eastAsia="en-US"/>
    </w:rPr>
  </w:style>
  <w:style w:type="paragraph" w:customStyle="1" w:styleId="Untitledsubclause2">
    <w:name w:val="Untitled subclause 2"/>
    <w:basedOn w:val="Normal"/>
    <w:rsid w:val="00FA55C0"/>
    <w:pPr>
      <w:widowControl/>
      <w:numPr>
        <w:ilvl w:val="2"/>
        <w:numId w:val="1"/>
      </w:numPr>
      <w:autoSpaceDE/>
      <w:autoSpaceDN/>
      <w:adjustRightInd/>
      <w:spacing w:after="120" w:line="300" w:lineRule="atLeast"/>
      <w:jc w:val="both"/>
      <w:outlineLvl w:val="2"/>
    </w:pPr>
    <w:rPr>
      <w:rFonts w:asciiTheme="minorHAnsi" w:eastAsia="Times New Roman" w:hAnsiTheme="minorHAnsi"/>
      <w:szCs w:val="20"/>
      <w:lang w:val="en-US" w:eastAsia="en-US"/>
    </w:rPr>
  </w:style>
  <w:style w:type="paragraph" w:customStyle="1" w:styleId="Untitledsubclause3">
    <w:name w:val="Untitled subclause 3"/>
    <w:basedOn w:val="Normal"/>
    <w:rsid w:val="00FA55C0"/>
    <w:pPr>
      <w:widowControl/>
      <w:numPr>
        <w:ilvl w:val="3"/>
        <w:numId w:val="1"/>
      </w:numPr>
      <w:tabs>
        <w:tab w:val="left" w:pos="2261"/>
      </w:tabs>
      <w:autoSpaceDE/>
      <w:autoSpaceDN/>
      <w:adjustRightInd/>
      <w:spacing w:after="120" w:line="300" w:lineRule="atLeast"/>
      <w:jc w:val="both"/>
      <w:outlineLvl w:val="3"/>
    </w:pPr>
    <w:rPr>
      <w:rFonts w:asciiTheme="minorHAnsi" w:eastAsia="Times New Roman" w:hAnsiTheme="minorHAnsi"/>
      <w:szCs w:val="20"/>
      <w:lang w:val="en-US" w:eastAsia="en-US"/>
    </w:rPr>
  </w:style>
  <w:style w:type="paragraph" w:customStyle="1" w:styleId="Untitledsubclause4">
    <w:name w:val="Untitled subclause 4"/>
    <w:basedOn w:val="Normal"/>
    <w:rsid w:val="00FA55C0"/>
    <w:pPr>
      <w:widowControl/>
      <w:numPr>
        <w:ilvl w:val="4"/>
        <w:numId w:val="1"/>
      </w:numPr>
      <w:autoSpaceDE/>
      <w:autoSpaceDN/>
      <w:adjustRightInd/>
      <w:spacing w:after="120" w:line="300" w:lineRule="atLeast"/>
      <w:jc w:val="both"/>
      <w:outlineLvl w:val="4"/>
    </w:pPr>
    <w:rPr>
      <w:rFonts w:asciiTheme="minorHAnsi" w:eastAsia="Times New Roman" w:hAnsiTheme="minorHAnsi"/>
      <w:szCs w:val="20"/>
      <w:lang w:val="en-US" w:eastAsia="en-US"/>
    </w:rPr>
  </w:style>
  <w:style w:type="paragraph" w:customStyle="1" w:styleId="NoNumUntitledsubclause1">
    <w:name w:val="No Num Untitled subclause 1"/>
    <w:basedOn w:val="Untitledsubclause1"/>
    <w:qFormat/>
    <w:rsid w:val="00FA55C0"/>
    <w:pPr>
      <w:numPr>
        <w:ilvl w:val="0"/>
        <w:numId w:val="0"/>
      </w:numPr>
      <w:ind w:left="720"/>
    </w:pPr>
  </w:style>
  <w:style w:type="paragraph" w:customStyle="1" w:styleId="ParaClause">
    <w:name w:val="Para Clause"/>
    <w:basedOn w:val="Normal"/>
    <w:rsid w:val="00FA55C0"/>
    <w:pPr>
      <w:widowControl/>
      <w:autoSpaceDE/>
      <w:autoSpaceDN/>
      <w:adjustRightInd/>
      <w:spacing w:before="120" w:after="120" w:line="300" w:lineRule="atLeast"/>
      <w:ind w:left="720"/>
      <w:jc w:val="both"/>
    </w:pPr>
    <w:rPr>
      <w:rFonts w:ascii="Arial" w:eastAsia="Arial Unicode MS" w:hAnsi="Arial" w:cs="Arial"/>
      <w:color w:val="00000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A5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5C0"/>
    <w:rPr>
      <w:rFonts w:ascii="Times New Roman" w:eastAsiaTheme="minorEastAsia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ED075D"/>
    <w:pPr>
      <w:spacing w:after="0" w:line="240" w:lineRule="auto"/>
    </w:pPr>
    <w:rPr>
      <w:rFonts w:ascii="Times New Roman" w:eastAsiaTheme="minorEastAsia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0A"/>
    <w:rPr>
      <w:rFonts w:ascii="Tahoma" w:eastAsiaTheme="minorEastAsi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10A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10A"/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5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55C0"/>
  </w:style>
  <w:style w:type="character" w:customStyle="1" w:styleId="BodyTextChar">
    <w:name w:val="Body Text Char"/>
    <w:basedOn w:val="DefaultParagraphFont"/>
    <w:link w:val="BodyText"/>
    <w:uiPriority w:val="1"/>
    <w:rsid w:val="00FA55C0"/>
    <w:rPr>
      <w:rFonts w:ascii="Times New Roman" w:eastAsiaTheme="minorEastAsia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A5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5C0"/>
    <w:rPr>
      <w:rFonts w:ascii="Times New Roman" w:eastAsiaTheme="minorEastAsia" w:hAnsi="Times New Roman" w:cs="Times New Roman"/>
      <w:lang w:val="en-GB" w:eastAsia="en-GB"/>
    </w:rPr>
  </w:style>
  <w:style w:type="table" w:styleId="TableGrid">
    <w:name w:val="Table Grid"/>
    <w:basedOn w:val="TableNormal"/>
    <w:rsid w:val="00FA55C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Clause">
    <w:name w:val="Title Clause"/>
    <w:basedOn w:val="Normal"/>
    <w:rsid w:val="00FA55C0"/>
    <w:pPr>
      <w:keepNext/>
      <w:widowControl/>
      <w:numPr>
        <w:numId w:val="1"/>
      </w:numPr>
      <w:autoSpaceDE/>
      <w:autoSpaceDN/>
      <w:adjustRightInd/>
      <w:spacing w:before="240" w:after="240" w:line="300" w:lineRule="atLeast"/>
      <w:jc w:val="both"/>
      <w:outlineLvl w:val="0"/>
    </w:pPr>
    <w:rPr>
      <w:rFonts w:asciiTheme="minorHAnsi" w:eastAsia="Times New Roman" w:hAnsiTheme="minorHAnsi"/>
      <w:b/>
      <w:kern w:val="28"/>
      <w:szCs w:val="20"/>
      <w:lang w:val="en-US" w:eastAsia="en-US"/>
    </w:rPr>
  </w:style>
  <w:style w:type="paragraph" w:customStyle="1" w:styleId="Untitledsubclause1">
    <w:name w:val="Untitled subclause 1"/>
    <w:basedOn w:val="Normal"/>
    <w:rsid w:val="00FA55C0"/>
    <w:pPr>
      <w:widowControl/>
      <w:numPr>
        <w:ilvl w:val="1"/>
        <w:numId w:val="1"/>
      </w:numPr>
      <w:autoSpaceDE/>
      <w:autoSpaceDN/>
      <w:adjustRightInd/>
      <w:spacing w:before="280" w:after="120" w:line="300" w:lineRule="atLeast"/>
      <w:jc w:val="both"/>
      <w:outlineLvl w:val="1"/>
    </w:pPr>
    <w:rPr>
      <w:rFonts w:asciiTheme="minorHAnsi" w:eastAsia="Times New Roman" w:hAnsiTheme="minorHAnsi"/>
      <w:szCs w:val="20"/>
      <w:lang w:val="en-US" w:eastAsia="en-US"/>
    </w:rPr>
  </w:style>
  <w:style w:type="paragraph" w:customStyle="1" w:styleId="Untitledsubclause2">
    <w:name w:val="Untitled subclause 2"/>
    <w:basedOn w:val="Normal"/>
    <w:rsid w:val="00FA55C0"/>
    <w:pPr>
      <w:widowControl/>
      <w:numPr>
        <w:ilvl w:val="2"/>
        <w:numId w:val="1"/>
      </w:numPr>
      <w:autoSpaceDE/>
      <w:autoSpaceDN/>
      <w:adjustRightInd/>
      <w:spacing w:after="120" w:line="300" w:lineRule="atLeast"/>
      <w:jc w:val="both"/>
      <w:outlineLvl w:val="2"/>
    </w:pPr>
    <w:rPr>
      <w:rFonts w:asciiTheme="minorHAnsi" w:eastAsia="Times New Roman" w:hAnsiTheme="minorHAnsi"/>
      <w:szCs w:val="20"/>
      <w:lang w:val="en-US" w:eastAsia="en-US"/>
    </w:rPr>
  </w:style>
  <w:style w:type="paragraph" w:customStyle="1" w:styleId="Untitledsubclause3">
    <w:name w:val="Untitled subclause 3"/>
    <w:basedOn w:val="Normal"/>
    <w:rsid w:val="00FA55C0"/>
    <w:pPr>
      <w:widowControl/>
      <w:numPr>
        <w:ilvl w:val="3"/>
        <w:numId w:val="1"/>
      </w:numPr>
      <w:tabs>
        <w:tab w:val="left" w:pos="2261"/>
      </w:tabs>
      <w:autoSpaceDE/>
      <w:autoSpaceDN/>
      <w:adjustRightInd/>
      <w:spacing w:after="120" w:line="300" w:lineRule="atLeast"/>
      <w:jc w:val="both"/>
      <w:outlineLvl w:val="3"/>
    </w:pPr>
    <w:rPr>
      <w:rFonts w:asciiTheme="minorHAnsi" w:eastAsia="Times New Roman" w:hAnsiTheme="minorHAnsi"/>
      <w:szCs w:val="20"/>
      <w:lang w:val="en-US" w:eastAsia="en-US"/>
    </w:rPr>
  </w:style>
  <w:style w:type="paragraph" w:customStyle="1" w:styleId="Untitledsubclause4">
    <w:name w:val="Untitled subclause 4"/>
    <w:basedOn w:val="Normal"/>
    <w:rsid w:val="00FA55C0"/>
    <w:pPr>
      <w:widowControl/>
      <w:numPr>
        <w:ilvl w:val="4"/>
        <w:numId w:val="1"/>
      </w:numPr>
      <w:autoSpaceDE/>
      <w:autoSpaceDN/>
      <w:adjustRightInd/>
      <w:spacing w:after="120" w:line="300" w:lineRule="atLeast"/>
      <w:jc w:val="both"/>
      <w:outlineLvl w:val="4"/>
    </w:pPr>
    <w:rPr>
      <w:rFonts w:asciiTheme="minorHAnsi" w:eastAsia="Times New Roman" w:hAnsiTheme="minorHAnsi"/>
      <w:szCs w:val="20"/>
      <w:lang w:val="en-US" w:eastAsia="en-US"/>
    </w:rPr>
  </w:style>
  <w:style w:type="paragraph" w:customStyle="1" w:styleId="NoNumUntitledsubclause1">
    <w:name w:val="No Num Untitled subclause 1"/>
    <w:basedOn w:val="Untitledsubclause1"/>
    <w:qFormat/>
    <w:rsid w:val="00FA55C0"/>
    <w:pPr>
      <w:numPr>
        <w:ilvl w:val="0"/>
        <w:numId w:val="0"/>
      </w:numPr>
      <w:ind w:left="720"/>
    </w:pPr>
  </w:style>
  <w:style w:type="paragraph" w:customStyle="1" w:styleId="ParaClause">
    <w:name w:val="Para Clause"/>
    <w:basedOn w:val="Normal"/>
    <w:rsid w:val="00FA55C0"/>
    <w:pPr>
      <w:widowControl/>
      <w:autoSpaceDE/>
      <w:autoSpaceDN/>
      <w:adjustRightInd/>
      <w:spacing w:before="120" w:after="120" w:line="300" w:lineRule="atLeast"/>
      <w:ind w:left="720"/>
      <w:jc w:val="both"/>
    </w:pPr>
    <w:rPr>
      <w:rFonts w:ascii="Arial" w:eastAsia="Arial Unicode MS" w:hAnsi="Arial" w:cs="Arial"/>
      <w:color w:val="00000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A5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5C0"/>
    <w:rPr>
      <w:rFonts w:ascii="Times New Roman" w:eastAsiaTheme="minorEastAsia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ED075D"/>
    <w:pPr>
      <w:spacing w:after="0" w:line="240" w:lineRule="auto"/>
    </w:pPr>
    <w:rPr>
      <w:rFonts w:ascii="Times New Roman" w:eastAsiaTheme="minorEastAsia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0A"/>
    <w:rPr>
      <w:rFonts w:ascii="Tahoma" w:eastAsiaTheme="minorEastAsi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1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10A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10A"/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Mafubo</dc:creator>
  <cp:lastModifiedBy>Yonas Mitiku</cp:lastModifiedBy>
  <cp:revision>2</cp:revision>
  <dcterms:created xsi:type="dcterms:W3CDTF">2022-08-19T11:35:00Z</dcterms:created>
  <dcterms:modified xsi:type="dcterms:W3CDTF">2022-08-19T11:35:00Z</dcterms:modified>
</cp:coreProperties>
</file>